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D3AC5" w14:textId="77777777" w:rsidR="001E7E13" w:rsidRPr="00BD699B" w:rsidRDefault="00000000">
      <w:pPr>
        <w:jc w:val="center"/>
        <w:rPr>
          <w:rFonts w:ascii="Helvetica Neue" w:eastAsia="Helvetica Neue" w:hAnsi="Helvetica Neue" w:cs="Helvetica Neue"/>
          <w:color w:val="85F8BB"/>
        </w:rPr>
      </w:pPr>
      <w:r w:rsidRPr="00BD699B">
        <w:rPr>
          <w:rFonts w:ascii="Helvetica Neue" w:eastAsia="Helvetica Neue" w:hAnsi="Helvetica Neue" w:cs="Helvetica Neue"/>
          <w:noProof/>
          <w:color w:val="85F8BB"/>
        </w:rPr>
        <w:drawing>
          <wp:inline distT="0" distB="0" distL="0" distR="0" wp14:anchorId="61F52480" wp14:editId="14862509">
            <wp:extent cx="4378826" cy="1661531"/>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4378826" cy="1661531"/>
                    </a:xfrm>
                    <a:prstGeom prst="rect">
                      <a:avLst/>
                    </a:prstGeom>
                    <a:ln/>
                  </pic:spPr>
                </pic:pic>
              </a:graphicData>
            </a:graphic>
          </wp:inline>
        </w:drawing>
      </w:r>
    </w:p>
    <w:p w14:paraId="77D46EEE" w14:textId="77777777" w:rsidR="001E7E13" w:rsidRPr="00BD699B" w:rsidRDefault="001E7E13">
      <w:pPr>
        <w:jc w:val="center"/>
        <w:rPr>
          <w:rFonts w:ascii="Helvetica Neue" w:eastAsia="Helvetica Neue" w:hAnsi="Helvetica Neue" w:cs="Helvetica Neue"/>
          <w:color w:val="85F8BB"/>
        </w:rPr>
      </w:pPr>
    </w:p>
    <w:p w14:paraId="2BB098B9" w14:textId="77777777" w:rsidR="001E7E13" w:rsidRPr="00BD699B" w:rsidRDefault="001E7E13">
      <w:pPr>
        <w:rPr>
          <w:rFonts w:ascii="Helvetica Neue" w:eastAsia="Helvetica Neue" w:hAnsi="Helvetica Neue" w:cs="Helvetica Neue"/>
        </w:rPr>
      </w:pPr>
    </w:p>
    <w:p w14:paraId="30DFB937" w14:textId="77777777" w:rsidR="001E7E13" w:rsidRPr="00BD699B" w:rsidRDefault="001E7E13">
      <w:pPr>
        <w:jc w:val="center"/>
        <w:rPr>
          <w:rFonts w:ascii="Helvetica Neue" w:eastAsia="Helvetica Neue" w:hAnsi="Helvetica Neue" w:cs="Helvetica Neue"/>
          <w:b/>
          <w:color w:val="8C98FF"/>
          <w:sz w:val="56"/>
          <w:szCs w:val="56"/>
        </w:rPr>
      </w:pPr>
    </w:p>
    <w:p w14:paraId="11D13BD0" w14:textId="77777777" w:rsidR="001E7E13" w:rsidRPr="00BD699B" w:rsidRDefault="00000000">
      <w:pPr>
        <w:jc w:val="center"/>
        <w:rPr>
          <w:rFonts w:ascii="Helvetica Neue" w:eastAsia="Helvetica Neue" w:hAnsi="Helvetica Neue" w:cs="Helvetica Neue"/>
          <w:b/>
          <w:color w:val="8C98FF"/>
          <w:sz w:val="56"/>
          <w:szCs w:val="56"/>
        </w:rPr>
      </w:pPr>
      <w:r w:rsidRPr="00BD699B">
        <w:rPr>
          <w:rFonts w:ascii="Helvetica Neue" w:eastAsia="Helvetica Neue" w:hAnsi="Helvetica Neue" w:cs="Helvetica Neue"/>
          <w:b/>
          <w:color w:val="8C98FF"/>
          <w:sz w:val="56"/>
          <w:szCs w:val="56"/>
        </w:rPr>
        <w:t xml:space="preserve">Informationen </w:t>
      </w:r>
    </w:p>
    <w:p w14:paraId="22F06352" w14:textId="77777777" w:rsidR="001E7E13" w:rsidRPr="00BD699B" w:rsidRDefault="00000000">
      <w:pPr>
        <w:jc w:val="center"/>
        <w:rPr>
          <w:rFonts w:ascii="Helvetica Neue" w:eastAsia="Helvetica Neue" w:hAnsi="Helvetica Neue" w:cs="Helvetica Neue"/>
          <w:b/>
          <w:color w:val="8C98FF"/>
          <w:sz w:val="56"/>
          <w:szCs w:val="56"/>
        </w:rPr>
      </w:pPr>
      <w:r w:rsidRPr="00BD699B">
        <w:rPr>
          <w:rFonts w:ascii="Helvetica Neue" w:eastAsia="Helvetica Neue" w:hAnsi="Helvetica Neue" w:cs="Helvetica Neue"/>
          <w:b/>
          <w:color w:val="8C98FF"/>
          <w:sz w:val="56"/>
          <w:szCs w:val="56"/>
        </w:rPr>
        <w:t xml:space="preserve">zur Volksinitiative </w:t>
      </w:r>
    </w:p>
    <w:p w14:paraId="7B1F0293" w14:textId="77777777" w:rsidR="001E7E13" w:rsidRPr="00BD699B" w:rsidRDefault="001E7E13">
      <w:pPr>
        <w:jc w:val="center"/>
        <w:rPr>
          <w:rFonts w:ascii="Helvetica Neue" w:eastAsia="Helvetica Neue" w:hAnsi="Helvetica Neue" w:cs="Helvetica Neue"/>
          <w:b/>
          <w:color w:val="8C98FF"/>
          <w:sz w:val="56"/>
          <w:szCs w:val="56"/>
        </w:rPr>
      </w:pPr>
    </w:p>
    <w:p w14:paraId="6FB2ADAC" w14:textId="77777777" w:rsidR="001E7E13" w:rsidRPr="00BD699B" w:rsidRDefault="00000000">
      <w:pPr>
        <w:jc w:val="center"/>
        <w:rPr>
          <w:rFonts w:ascii="Helvetica Neue" w:eastAsia="Helvetica Neue" w:hAnsi="Helvetica Neue" w:cs="Helvetica Neue"/>
          <w:b/>
          <w:color w:val="FF7E71"/>
          <w:sz w:val="56"/>
          <w:szCs w:val="56"/>
        </w:rPr>
      </w:pPr>
      <w:r w:rsidRPr="00BD699B">
        <w:rPr>
          <w:rFonts w:ascii="Helvetica Neue" w:eastAsia="Helvetica Neue" w:hAnsi="Helvetica Neue" w:cs="Helvetica Neue"/>
          <w:b/>
          <w:color w:val="FF7E71"/>
          <w:sz w:val="56"/>
          <w:szCs w:val="56"/>
        </w:rPr>
        <w:t>«Für ein modernes Bürgerrecht (Demokratie-Initiative)»</w:t>
      </w:r>
    </w:p>
    <w:p w14:paraId="34BD8B75" w14:textId="77777777" w:rsidR="001E7E13" w:rsidRPr="00BD699B" w:rsidRDefault="001E7E13">
      <w:pPr>
        <w:jc w:val="center"/>
        <w:rPr>
          <w:rFonts w:ascii="Helvetica Neue" w:eastAsia="Helvetica Neue" w:hAnsi="Helvetica Neue" w:cs="Helvetica Neue"/>
          <w:b/>
          <w:color w:val="FF7E71"/>
          <w:sz w:val="56"/>
          <w:szCs w:val="56"/>
        </w:rPr>
      </w:pPr>
    </w:p>
    <w:p w14:paraId="669BD79A" w14:textId="77777777" w:rsidR="001E7E13" w:rsidRPr="00BD699B" w:rsidRDefault="001E7E13">
      <w:pPr>
        <w:rPr>
          <w:rFonts w:ascii="Helvetica Neue" w:eastAsia="Helvetica Neue" w:hAnsi="Helvetica Neue" w:cs="Helvetica Neue"/>
          <w:b/>
          <w:color w:val="85F8BB"/>
          <w:sz w:val="44"/>
          <w:szCs w:val="44"/>
        </w:rPr>
      </w:pPr>
    </w:p>
    <w:p w14:paraId="1CA10B0E" w14:textId="77777777" w:rsidR="001E7E13" w:rsidRPr="00BD699B" w:rsidRDefault="001E7E13">
      <w:pPr>
        <w:rPr>
          <w:rFonts w:ascii="Helvetica Neue" w:eastAsia="Helvetica Neue" w:hAnsi="Helvetica Neue" w:cs="Helvetica Neue"/>
          <w:b/>
          <w:color w:val="85F8BB"/>
          <w:sz w:val="44"/>
          <w:szCs w:val="44"/>
        </w:rPr>
      </w:pPr>
    </w:p>
    <w:p w14:paraId="6931C6D7" w14:textId="77777777" w:rsidR="001E7E13" w:rsidRPr="00BD699B" w:rsidRDefault="001E7E13">
      <w:pPr>
        <w:rPr>
          <w:rFonts w:ascii="Helvetica Neue" w:eastAsia="Helvetica Neue" w:hAnsi="Helvetica Neue" w:cs="Helvetica Neue"/>
          <w:b/>
          <w:color w:val="85F8BB"/>
          <w:sz w:val="44"/>
          <w:szCs w:val="44"/>
        </w:rPr>
      </w:pPr>
    </w:p>
    <w:p w14:paraId="35A60D22" w14:textId="77777777" w:rsidR="001E7E13" w:rsidRPr="00BD699B" w:rsidRDefault="00000000">
      <w:pPr>
        <w:jc w:val="center"/>
        <w:rPr>
          <w:rFonts w:ascii="Helvetica Neue" w:eastAsia="Helvetica Neue" w:hAnsi="Helvetica Neue" w:cs="Helvetica Neue"/>
          <w:b/>
          <w:color w:val="85F8BB"/>
          <w:sz w:val="44"/>
          <w:szCs w:val="44"/>
        </w:rPr>
      </w:pPr>
      <w:r w:rsidRPr="00BD699B">
        <w:rPr>
          <w:rFonts w:ascii="Helvetica Neue" w:eastAsia="Helvetica Neue" w:hAnsi="Helvetica Neue" w:cs="Helvetica Neue"/>
          <w:noProof/>
        </w:rPr>
        <w:drawing>
          <wp:inline distT="0" distB="0" distL="0" distR="0" wp14:anchorId="79477846" wp14:editId="45DE0380">
            <wp:extent cx="1940839" cy="786252"/>
            <wp:effectExtent l="0" t="0" r="0" b="0"/>
            <wp:docPr id="7" name="image3.pn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graphical user interface&#10;&#10;Description automatically generated"/>
                    <pic:cNvPicPr preferRelativeResize="0"/>
                  </pic:nvPicPr>
                  <pic:blipFill>
                    <a:blip r:embed="rId9"/>
                    <a:srcRect/>
                    <a:stretch>
                      <a:fillRect/>
                    </a:stretch>
                  </pic:blipFill>
                  <pic:spPr>
                    <a:xfrm>
                      <a:off x="0" y="0"/>
                      <a:ext cx="1940839" cy="786252"/>
                    </a:xfrm>
                    <a:prstGeom prst="rect">
                      <a:avLst/>
                    </a:prstGeom>
                    <a:ln/>
                  </pic:spPr>
                </pic:pic>
              </a:graphicData>
            </a:graphic>
          </wp:inline>
        </w:drawing>
      </w:r>
    </w:p>
    <w:p w14:paraId="3D5100D1" w14:textId="77777777" w:rsidR="001E7E13" w:rsidRPr="00BD699B" w:rsidRDefault="001E7E13">
      <w:pPr>
        <w:pStyle w:val="berschrift1"/>
        <w:ind w:left="360"/>
        <w:rPr>
          <w:rFonts w:ascii="Helvetica Neue" w:eastAsia="Helvetica Neue" w:hAnsi="Helvetica Neue" w:cs="Helvetica Neue"/>
          <w:b/>
          <w:color w:val="8C98FF"/>
        </w:rPr>
      </w:pPr>
      <w:bookmarkStart w:id="0" w:name="_heading=h.5euyiuil42tk" w:colFirst="0" w:colLast="0"/>
      <w:bookmarkEnd w:id="0"/>
    </w:p>
    <w:p w14:paraId="676707B5" w14:textId="750C82EF" w:rsidR="001E7E13" w:rsidRPr="001F2726" w:rsidRDefault="00000000">
      <w:r w:rsidRPr="00BD699B">
        <w:br w:type="page"/>
      </w:r>
    </w:p>
    <w:p w14:paraId="769F9A2B" w14:textId="69EBDE90" w:rsidR="001E7E13" w:rsidRPr="00BD699B" w:rsidRDefault="00000000">
      <w:pPr>
        <w:pStyle w:val="berschrift2"/>
        <w:rPr>
          <w:rFonts w:ascii="Helvetica Neue" w:eastAsia="Helvetica Neue" w:hAnsi="Helvetica Neue" w:cs="Helvetica Neue"/>
          <w:b/>
          <w:color w:val="8C98FF"/>
          <w:sz w:val="28"/>
          <w:szCs w:val="28"/>
          <w:u w:val="single"/>
        </w:rPr>
      </w:pPr>
      <w:bookmarkStart w:id="1" w:name="_Toc134133497"/>
      <w:r w:rsidRPr="00BD699B">
        <w:rPr>
          <w:rFonts w:ascii="Helvetica Neue" w:eastAsia="Helvetica Neue" w:hAnsi="Helvetica Neue" w:cs="Helvetica Neue"/>
          <w:b/>
          <w:color w:val="8C98FF"/>
          <w:sz w:val="28"/>
          <w:szCs w:val="28"/>
          <w:u w:val="single"/>
        </w:rPr>
        <w:lastRenderedPageBreak/>
        <w:t>1</w:t>
      </w:r>
      <w:r w:rsidR="001F2726">
        <w:rPr>
          <w:rFonts w:ascii="Helvetica Neue" w:eastAsia="Helvetica Neue" w:hAnsi="Helvetica Neue" w:cs="Helvetica Neue"/>
          <w:b/>
          <w:color w:val="8C98FF"/>
          <w:sz w:val="28"/>
          <w:szCs w:val="28"/>
          <w:u w:val="single"/>
        </w:rPr>
        <w:t>)</w:t>
      </w:r>
      <w:r w:rsidRPr="00BD699B">
        <w:rPr>
          <w:rFonts w:ascii="Helvetica Neue" w:eastAsia="Helvetica Neue" w:hAnsi="Helvetica Neue" w:cs="Helvetica Neue"/>
          <w:b/>
          <w:color w:val="8C98FF"/>
          <w:sz w:val="28"/>
          <w:szCs w:val="28"/>
          <w:u w:val="single"/>
        </w:rPr>
        <w:t xml:space="preserve"> Wie funktioniert eine Volksinitiative?</w:t>
      </w:r>
      <w:bookmarkEnd w:id="1"/>
    </w:p>
    <w:p w14:paraId="63EA67A5" w14:textId="77777777" w:rsidR="001E7E13" w:rsidRPr="00BD699B" w:rsidRDefault="001E7E13">
      <w:pPr>
        <w:rPr>
          <w:rFonts w:ascii="Helvetica Neue" w:eastAsia="Helvetica Neue" w:hAnsi="Helvetica Neue" w:cs="Helvetica Neue"/>
        </w:rPr>
      </w:pPr>
    </w:p>
    <w:p w14:paraId="329700E1" w14:textId="77777777" w:rsidR="001E7E13" w:rsidRPr="00BD699B" w:rsidRDefault="00000000">
      <w:pPr>
        <w:jc w:val="both"/>
        <w:rPr>
          <w:rFonts w:ascii="Helvetica Neue" w:eastAsia="Helvetica Neue" w:hAnsi="Helvetica Neue" w:cs="Helvetica Neue"/>
        </w:rPr>
      </w:pPr>
      <w:r w:rsidRPr="00BD699B">
        <w:rPr>
          <w:rFonts w:ascii="Helvetica Neue" w:eastAsia="Helvetica Neue" w:hAnsi="Helvetica Neue" w:cs="Helvetica Neue"/>
        </w:rPr>
        <w:t xml:space="preserve">Mit einer Volksinitiative können wir eine Änderung in der Verfassung bewirken. Konkret wollen wir Artikel 38 der Bundesverfassung ändern, um die Einbürgerung von Menschen in der Schweiz zu erleichtern. </w:t>
      </w:r>
    </w:p>
    <w:p w14:paraId="66098CB4" w14:textId="77777777" w:rsidR="001E7E13" w:rsidRPr="00BD699B" w:rsidRDefault="001E7E13">
      <w:pPr>
        <w:jc w:val="both"/>
        <w:rPr>
          <w:rFonts w:ascii="Helvetica Neue" w:eastAsia="Helvetica Neue" w:hAnsi="Helvetica Neue" w:cs="Helvetica Neue"/>
        </w:rPr>
      </w:pPr>
    </w:p>
    <w:p w14:paraId="1767D4D9" w14:textId="77777777" w:rsidR="001E7E13" w:rsidRPr="00BD699B" w:rsidRDefault="00000000">
      <w:pPr>
        <w:jc w:val="both"/>
        <w:rPr>
          <w:rFonts w:ascii="Helvetica Neue" w:eastAsia="Helvetica Neue" w:hAnsi="Helvetica Neue" w:cs="Helvetica Neue"/>
        </w:rPr>
      </w:pPr>
      <w:r w:rsidRPr="00BD699B">
        <w:rPr>
          <w:rFonts w:ascii="Helvetica Neue" w:eastAsia="Helvetica Neue" w:hAnsi="Helvetica Neue" w:cs="Helvetica Neue"/>
        </w:rPr>
        <w:t xml:space="preserve">Damit eine eidgenössische Volksinitiative zur Abstimmung vors Volk kommt, müssen mindestens 100'000 gültige Unterschriften innert 18 Monaten gesammelt werden. Da es immer auch ungültige und doppelte Unterschriften gibt, müssen wir aber mindestens 120'000 Unterschriften sammeln. </w:t>
      </w:r>
    </w:p>
    <w:p w14:paraId="055D3B30" w14:textId="77777777" w:rsidR="001E7E13" w:rsidRPr="00BD699B" w:rsidRDefault="001E7E13">
      <w:pPr>
        <w:jc w:val="both"/>
        <w:rPr>
          <w:rFonts w:ascii="Helvetica Neue" w:eastAsia="Helvetica Neue" w:hAnsi="Helvetica Neue" w:cs="Helvetica Neue"/>
        </w:rPr>
      </w:pPr>
    </w:p>
    <w:p w14:paraId="64B4564F" w14:textId="77777777" w:rsidR="001E7E13" w:rsidRPr="00BD699B" w:rsidRDefault="00000000">
      <w:pPr>
        <w:jc w:val="both"/>
        <w:rPr>
          <w:rFonts w:ascii="Helvetica Neue" w:eastAsia="Helvetica Neue" w:hAnsi="Helvetica Neue" w:cs="Helvetica Neue"/>
        </w:rPr>
      </w:pPr>
      <w:r w:rsidRPr="00BD699B">
        <w:rPr>
          <w:rFonts w:ascii="Helvetica Neue" w:eastAsia="Helvetica Neue" w:hAnsi="Helvetica Neue" w:cs="Helvetica Neue"/>
        </w:rPr>
        <w:t xml:space="preserve">Am 23. Mai ist der offizielle Start der Unterschriftensammlung. Das Datum der Publikation im Bundesblatt ist der Stichtag für die 18 Monate. Dies bedeutet, dass bis spätestens 1 Monat vor Ablauf der Sammelfrist die Unterschriftenzahl erreicht werden muss, d.h. am </w:t>
      </w:r>
      <w:r w:rsidRPr="00BD699B">
        <w:rPr>
          <w:rFonts w:ascii="Helvetica Neue" w:eastAsia="Helvetica Neue" w:hAnsi="Helvetica Neue" w:cs="Helvetica Neue"/>
          <w:b/>
        </w:rPr>
        <w:t>23.11.2024</w:t>
      </w:r>
      <w:r w:rsidRPr="00BD699B">
        <w:rPr>
          <w:rFonts w:ascii="Helvetica Neue" w:eastAsia="Helvetica Neue" w:hAnsi="Helvetica Neue" w:cs="Helvetica Neue"/>
        </w:rPr>
        <w:t>.</w:t>
      </w:r>
    </w:p>
    <w:p w14:paraId="7FC16E19" w14:textId="77777777" w:rsidR="001E7E13" w:rsidRPr="00BD699B" w:rsidRDefault="001E7E13">
      <w:pPr>
        <w:rPr>
          <w:color w:val="8C98FF"/>
        </w:rPr>
      </w:pPr>
    </w:p>
    <w:p w14:paraId="3AA9B5BC" w14:textId="6EFAA48F" w:rsidR="001E7E13" w:rsidRPr="00BD699B" w:rsidRDefault="00000000">
      <w:pPr>
        <w:pStyle w:val="berschrift2"/>
        <w:rPr>
          <w:rFonts w:ascii="Helvetica Neue" w:eastAsia="Helvetica Neue" w:hAnsi="Helvetica Neue" w:cs="Helvetica Neue"/>
          <w:b/>
          <w:color w:val="8C98FF"/>
          <w:sz w:val="28"/>
          <w:szCs w:val="28"/>
          <w:u w:val="single"/>
        </w:rPr>
      </w:pPr>
      <w:bookmarkStart w:id="2" w:name="_Toc134133498"/>
      <w:r w:rsidRPr="00BD699B">
        <w:rPr>
          <w:rFonts w:ascii="Helvetica Neue" w:eastAsia="Helvetica Neue" w:hAnsi="Helvetica Neue" w:cs="Helvetica Neue"/>
          <w:b/>
          <w:color w:val="8C98FF"/>
          <w:sz w:val="28"/>
          <w:szCs w:val="28"/>
          <w:u w:val="single"/>
        </w:rPr>
        <w:t>2</w:t>
      </w:r>
      <w:r w:rsidR="001F2726">
        <w:rPr>
          <w:rFonts w:ascii="Helvetica Neue" w:eastAsia="Helvetica Neue" w:hAnsi="Helvetica Neue" w:cs="Helvetica Neue"/>
          <w:b/>
          <w:color w:val="8C98FF"/>
          <w:sz w:val="28"/>
          <w:szCs w:val="28"/>
          <w:u w:val="single"/>
        </w:rPr>
        <w:t>)</w:t>
      </w:r>
      <w:r w:rsidRPr="00BD699B">
        <w:rPr>
          <w:rFonts w:ascii="Helvetica Neue" w:eastAsia="Helvetica Neue" w:hAnsi="Helvetica Neue" w:cs="Helvetica Neue"/>
          <w:b/>
          <w:color w:val="8C98FF"/>
          <w:sz w:val="28"/>
          <w:szCs w:val="28"/>
          <w:u w:val="single"/>
        </w:rPr>
        <w:t xml:space="preserve"> Wie lautet der Text der Demokratie-Initiative?</w:t>
      </w:r>
      <w:bookmarkEnd w:id="2"/>
    </w:p>
    <w:p w14:paraId="1BADC27E" w14:textId="77777777" w:rsidR="001E7E13" w:rsidRPr="00BD699B" w:rsidRDefault="001E7E13">
      <w:pPr>
        <w:rPr>
          <w:rFonts w:ascii="Helvetica Neue" w:eastAsia="Helvetica Neue" w:hAnsi="Helvetica Neue" w:cs="Helvetica Neue"/>
        </w:rPr>
      </w:pPr>
    </w:p>
    <w:p w14:paraId="740B2367" w14:textId="77777777" w:rsidR="001E7E13" w:rsidRPr="00BD699B" w:rsidRDefault="00000000">
      <w:pPr>
        <w:jc w:val="center"/>
        <w:rPr>
          <w:rFonts w:ascii="Helvetica Neue" w:eastAsia="Helvetica Neue" w:hAnsi="Helvetica Neue" w:cs="Helvetica Neue"/>
          <w:b/>
        </w:rPr>
      </w:pPr>
      <w:r w:rsidRPr="00BD699B">
        <w:rPr>
          <w:rFonts w:ascii="Helvetica Neue" w:eastAsia="Helvetica Neue" w:hAnsi="Helvetica Neue" w:cs="Helvetica Neue"/>
          <w:b/>
        </w:rPr>
        <w:t>Eidgenössische Volksinitiative</w:t>
      </w:r>
    </w:p>
    <w:p w14:paraId="6A5A1922" w14:textId="77777777" w:rsidR="001E7E13" w:rsidRPr="00BD699B" w:rsidRDefault="00000000">
      <w:pPr>
        <w:jc w:val="center"/>
        <w:rPr>
          <w:rFonts w:ascii="Helvetica Neue" w:eastAsia="Helvetica Neue" w:hAnsi="Helvetica Neue" w:cs="Helvetica Neue"/>
          <w:b/>
        </w:rPr>
      </w:pPr>
      <w:r w:rsidRPr="00BD699B">
        <w:rPr>
          <w:rFonts w:ascii="Helvetica Neue" w:eastAsia="Helvetica Neue" w:hAnsi="Helvetica Neue" w:cs="Helvetica Neue"/>
          <w:b/>
        </w:rPr>
        <w:t>«Für ein modernes Bürgerrecht (Demokratie-Initiative)»</w:t>
      </w:r>
    </w:p>
    <w:p w14:paraId="1D830ACA" w14:textId="77777777" w:rsidR="001E7E13" w:rsidRPr="00BD699B" w:rsidRDefault="001E7E13">
      <w:pPr>
        <w:rPr>
          <w:rFonts w:ascii="Helvetica Neue" w:eastAsia="Helvetica Neue" w:hAnsi="Helvetica Neue" w:cs="Helvetica Neue"/>
        </w:rPr>
      </w:pPr>
    </w:p>
    <w:p w14:paraId="4741AE44" w14:textId="77777777" w:rsidR="001E7E13" w:rsidRPr="00BD699B" w:rsidRDefault="00000000">
      <w:pPr>
        <w:rPr>
          <w:rFonts w:ascii="Helvetica Neue" w:eastAsia="Helvetica Neue" w:hAnsi="Helvetica Neue" w:cs="Helvetica Neue"/>
        </w:rPr>
      </w:pPr>
      <w:r w:rsidRPr="00BD699B">
        <w:rPr>
          <w:rFonts w:ascii="Helvetica Neue" w:eastAsia="Helvetica Neue" w:hAnsi="Helvetica Neue" w:cs="Helvetica Neue"/>
        </w:rPr>
        <w:t xml:space="preserve">Art. 38 Abs. 2 </w:t>
      </w:r>
    </w:p>
    <w:p w14:paraId="3DC73A19" w14:textId="77777777" w:rsidR="001E7E13" w:rsidRPr="00BD699B" w:rsidRDefault="001E7E13">
      <w:pPr>
        <w:rPr>
          <w:rFonts w:ascii="Helvetica Neue" w:eastAsia="Helvetica Neue" w:hAnsi="Helvetica Neue" w:cs="Helvetica Neue"/>
        </w:rPr>
      </w:pPr>
    </w:p>
    <w:p w14:paraId="1F0CB14B" w14:textId="77777777" w:rsidR="001E7E13" w:rsidRPr="00BD699B" w:rsidRDefault="00000000">
      <w:pPr>
        <w:rPr>
          <w:rFonts w:ascii="Helvetica Neue" w:eastAsia="Helvetica Neue" w:hAnsi="Helvetica Neue" w:cs="Helvetica Neue"/>
        </w:rPr>
      </w:pPr>
      <w:r w:rsidRPr="00BD699B">
        <w:rPr>
          <w:rFonts w:ascii="Helvetica Neue" w:eastAsia="Helvetica Neue" w:hAnsi="Helvetica Neue" w:cs="Helvetica Neue"/>
          <w:vertAlign w:val="superscript"/>
        </w:rPr>
        <w:t>2</w:t>
      </w:r>
      <w:r w:rsidRPr="00BD699B">
        <w:rPr>
          <w:rFonts w:ascii="Helvetica Neue" w:eastAsia="Helvetica Neue" w:hAnsi="Helvetica Neue" w:cs="Helvetica Neue"/>
        </w:rPr>
        <w:t xml:space="preserve"> Er [der Bund] erlässt Vorschriften über die Einbürgerung von Ausländerinnen und Ausländern. Anspruch auf Erteilung des Bürgerrechts auf Gesuch hin haben Ausländerinnen und Ausländer, die:</w:t>
      </w:r>
    </w:p>
    <w:p w14:paraId="44FA466A" w14:textId="77777777" w:rsidR="001E7E13" w:rsidRPr="00BD699B" w:rsidRDefault="00000000">
      <w:pPr>
        <w:numPr>
          <w:ilvl w:val="0"/>
          <w:numId w:val="3"/>
        </w:numPr>
        <w:pBdr>
          <w:top w:val="nil"/>
          <w:left w:val="nil"/>
          <w:bottom w:val="nil"/>
          <w:right w:val="nil"/>
          <w:between w:val="nil"/>
        </w:pBdr>
        <w:rPr>
          <w:rFonts w:ascii="Helvetica Neue" w:eastAsia="Helvetica Neue" w:hAnsi="Helvetica Neue" w:cs="Helvetica Neue"/>
          <w:color w:val="000000"/>
        </w:rPr>
      </w:pPr>
      <w:r w:rsidRPr="00BD699B">
        <w:rPr>
          <w:rFonts w:ascii="Helvetica Neue" w:eastAsia="Helvetica Neue" w:hAnsi="Helvetica Neue" w:cs="Helvetica Neue"/>
          <w:color w:val="000000"/>
        </w:rPr>
        <w:t>sich seit fünf Jahren rechtmässig in der Schweiz aufhalten;</w:t>
      </w:r>
    </w:p>
    <w:p w14:paraId="506C24E0" w14:textId="77777777" w:rsidR="001E7E13" w:rsidRPr="00BD699B" w:rsidRDefault="00000000">
      <w:pPr>
        <w:numPr>
          <w:ilvl w:val="0"/>
          <w:numId w:val="3"/>
        </w:numPr>
        <w:pBdr>
          <w:top w:val="nil"/>
          <w:left w:val="nil"/>
          <w:bottom w:val="nil"/>
          <w:right w:val="nil"/>
          <w:between w:val="nil"/>
        </w:pBdr>
        <w:rPr>
          <w:rFonts w:ascii="Helvetica Neue" w:eastAsia="Helvetica Neue" w:hAnsi="Helvetica Neue" w:cs="Helvetica Neue"/>
          <w:color w:val="000000"/>
        </w:rPr>
      </w:pPr>
      <w:r w:rsidRPr="00BD699B">
        <w:rPr>
          <w:rFonts w:ascii="Helvetica Neue" w:eastAsia="Helvetica Neue" w:hAnsi="Helvetica Neue" w:cs="Helvetica Neue"/>
          <w:color w:val="000000"/>
        </w:rPr>
        <w:t>nicht zu einer längerfristigen Freiheitsstrafe verurteilt worden sind;</w:t>
      </w:r>
    </w:p>
    <w:p w14:paraId="5FCF9371" w14:textId="77777777" w:rsidR="001E7E13" w:rsidRPr="00BD699B" w:rsidRDefault="00000000">
      <w:pPr>
        <w:numPr>
          <w:ilvl w:val="0"/>
          <w:numId w:val="3"/>
        </w:numPr>
        <w:pBdr>
          <w:top w:val="nil"/>
          <w:left w:val="nil"/>
          <w:bottom w:val="nil"/>
          <w:right w:val="nil"/>
          <w:between w:val="nil"/>
        </w:pBdr>
        <w:rPr>
          <w:rFonts w:ascii="Helvetica Neue" w:eastAsia="Helvetica Neue" w:hAnsi="Helvetica Neue" w:cs="Helvetica Neue"/>
          <w:color w:val="000000"/>
        </w:rPr>
      </w:pPr>
      <w:r w:rsidRPr="00BD699B">
        <w:rPr>
          <w:rFonts w:ascii="Helvetica Neue" w:eastAsia="Helvetica Neue" w:hAnsi="Helvetica Neue" w:cs="Helvetica Neue"/>
          <w:color w:val="000000"/>
        </w:rPr>
        <w:t>die innere und äussere Sicherheit der Schweiz nicht gefährden; und</w:t>
      </w:r>
    </w:p>
    <w:p w14:paraId="39584FBC" w14:textId="77777777" w:rsidR="001E7E13" w:rsidRPr="00BD699B" w:rsidRDefault="00000000">
      <w:pPr>
        <w:numPr>
          <w:ilvl w:val="0"/>
          <w:numId w:val="3"/>
        </w:numPr>
        <w:pBdr>
          <w:top w:val="nil"/>
          <w:left w:val="nil"/>
          <w:bottom w:val="nil"/>
          <w:right w:val="nil"/>
          <w:between w:val="nil"/>
        </w:pBdr>
        <w:rPr>
          <w:rFonts w:ascii="Helvetica Neue" w:eastAsia="Helvetica Neue" w:hAnsi="Helvetica Neue" w:cs="Helvetica Neue"/>
          <w:color w:val="000000"/>
        </w:rPr>
      </w:pPr>
      <w:r w:rsidRPr="00BD699B">
        <w:rPr>
          <w:rFonts w:ascii="Helvetica Neue" w:eastAsia="Helvetica Neue" w:hAnsi="Helvetica Neue" w:cs="Helvetica Neue"/>
          <w:color w:val="000000"/>
        </w:rPr>
        <w:t>Grundkenntnisse einer Landessprache haben.</w:t>
      </w:r>
    </w:p>
    <w:p w14:paraId="0BF7B88A" w14:textId="77777777" w:rsidR="001E7E13" w:rsidRPr="00BD699B" w:rsidRDefault="001E7E13">
      <w:pPr>
        <w:pBdr>
          <w:top w:val="nil"/>
          <w:left w:val="nil"/>
          <w:bottom w:val="nil"/>
          <w:right w:val="nil"/>
          <w:between w:val="nil"/>
        </w:pBdr>
        <w:ind w:left="720"/>
        <w:rPr>
          <w:rFonts w:ascii="Helvetica Neue" w:eastAsia="Helvetica Neue" w:hAnsi="Helvetica Neue" w:cs="Helvetica Neue"/>
        </w:rPr>
      </w:pPr>
    </w:p>
    <w:p w14:paraId="69F419C6" w14:textId="5DF4FC72" w:rsidR="00CC3AF1" w:rsidRPr="00BD699B" w:rsidRDefault="00CC3AF1" w:rsidP="00CC3AF1">
      <w:pPr>
        <w:pStyle w:val="berschrift2"/>
        <w:rPr>
          <w:rFonts w:ascii="Helvetica Neue" w:eastAsia="Helvetica Neue" w:hAnsi="Helvetica Neue" w:cs="Helvetica Neue"/>
          <w:b/>
          <w:color w:val="8C98FF"/>
          <w:sz w:val="28"/>
          <w:szCs w:val="28"/>
          <w:u w:val="single"/>
        </w:rPr>
      </w:pPr>
      <w:bookmarkStart w:id="3" w:name="_Toc134133499"/>
      <w:r w:rsidRPr="00BD699B">
        <w:rPr>
          <w:rFonts w:ascii="Helvetica Neue" w:eastAsia="Helvetica Neue" w:hAnsi="Helvetica Neue" w:cs="Helvetica Neue"/>
          <w:b/>
          <w:color w:val="8C98FF"/>
          <w:sz w:val="28"/>
          <w:szCs w:val="28"/>
          <w:u w:val="single"/>
        </w:rPr>
        <w:t>3</w:t>
      </w:r>
      <w:r w:rsidR="001F2726">
        <w:rPr>
          <w:rFonts w:ascii="Helvetica Neue" w:eastAsia="Helvetica Neue" w:hAnsi="Helvetica Neue" w:cs="Helvetica Neue"/>
          <w:b/>
          <w:color w:val="8C98FF"/>
          <w:sz w:val="28"/>
          <w:szCs w:val="28"/>
          <w:u w:val="single"/>
        </w:rPr>
        <w:t>)</w:t>
      </w:r>
      <w:r w:rsidRPr="00BD699B">
        <w:rPr>
          <w:rFonts w:ascii="Helvetica Neue" w:eastAsia="Helvetica Neue" w:hAnsi="Helvetica Neue" w:cs="Helvetica Neue"/>
          <w:b/>
          <w:color w:val="8C98FF"/>
          <w:sz w:val="28"/>
          <w:szCs w:val="28"/>
          <w:u w:val="single"/>
        </w:rPr>
        <w:t xml:space="preserve"> </w:t>
      </w:r>
      <w:r>
        <w:rPr>
          <w:rFonts w:ascii="Helvetica Neue" w:eastAsia="Helvetica Neue" w:hAnsi="Helvetica Neue" w:cs="Helvetica Neue"/>
          <w:b/>
          <w:color w:val="8C98FF"/>
          <w:sz w:val="28"/>
          <w:szCs w:val="28"/>
          <w:u w:val="single"/>
        </w:rPr>
        <w:t>Wer ist im Initiativ-Komitee</w:t>
      </w:r>
      <w:r w:rsidRPr="00BD699B">
        <w:rPr>
          <w:rFonts w:ascii="Helvetica Neue" w:eastAsia="Helvetica Neue" w:hAnsi="Helvetica Neue" w:cs="Helvetica Neue"/>
          <w:b/>
          <w:color w:val="8C98FF"/>
          <w:sz w:val="28"/>
          <w:szCs w:val="28"/>
          <w:u w:val="single"/>
        </w:rPr>
        <w:t>?</w:t>
      </w:r>
      <w:bookmarkEnd w:id="3"/>
    </w:p>
    <w:p w14:paraId="548DC16E" w14:textId="77777777" w:rsidR="00CC3AF1" w:rsidRDefault="00CC3AF1" w:rsidP="00CC3AF1">
      <w:pPr>
        <w:rPr>
          <w:rFonts w:ascii="Helvetica Neue" w:eastAsia="Helvetica Neue" w:hAnsi="Helvetica Neue" w:cs="Helvetica Neue"/>
        </w:rPr>
      </w:pPr>
    </w:p>
    <w:p w14:paraId="633CBB0C" w14:textId="2AD60F41" w:rsidR="00CC3AF1" w:rsidRPr="00BD699B" w:rsidRDefault="00F13C17" w:rsidP="00CC3AF1">
      <w:pPr>
        <w:rPr>
          <w:rFonts w:ascii="Helvetica Neue" w:eastAsia="Helvetica Neue" w:hAnsi="Helvetica Neue" w:cs="Helvetica Neue"/>
        </w:rPr>
      </w:pPr>
      <w:r>
        <w:rPr>
          <w:rFonts w:ascii="Helvetica Neue" w:eastAsia="Helvetica Neue" w:hAnsi="Helvetica Neue" w:cs="Helvetica Neue"/>
        </w:rPr>
        <w:t xml:space="preserve">Arber </w:t>
      </w:r>
      <w:proofErr w:type="spellStart"/>
      <w:r>
        <w:rPr>
          <w:rFonts w:ascii="Helvetica Neue" w:eastAsia="Helvetica Neue" w:hAnsi="Helvetica Neue" w:cs="Helvetica Neue"/>
        </w:rPr>
        <w:t>Bullakaj</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Nadra</w:t>
      </w:r>
      <w:proofErr w:type="spellEnd"/>
      <w:r>
        <w:rPr>
          <w:rFonts w:ascii="Helvetica Neue" w:eastAsia="Helvetica Neue" w:hAnsi="Helvetica Neue" w:cs="Helvetica Neue"/>
        </w:rPr>
        <w:t xml:space="preserve"> Mao, Andrin Eichin, Tarek Naguib, Rebecca Angelini-Zingg, Stefan Manser-Egli, Hilmi Gashi, Jorge </w:t>
      </w:r>
      <w:proofErr w:type="spellStart"/>
      <w:r>
        <w:rPr>
          <w:rFonts w:ascii="Helvetica Neue" w:eastAsia="Helvetica Neue" w:hAnsi="Helvetica Neue" w:cs="Helvetica Neue"/>
        </w:rPr>
        <w:t>Cancio</w:t>
      </w:r>
      <w:proofErr w:type="spellEnd"/>
      <w:r>
        <w:rPr>
          <w:rFonts w:ascii="Helvetica Neue" w:eastAsia="Helvetica Neue" w:hAnsi="Helvetica Neue" w:cs="Helvetica Neue"/>
        </w:rPr>
        <w:t xml:space="preserve">, Lisa </w:t>
      </w:r>
      <w:proofErr w:type="spellStart"/>
      <w:r>
        <w:rPr>
          <w:rFonts w:ascii="Helvetica Neue" w:eastAsia="Helvetica Neue" w:hAnsi="Helvetica Neue" w:cs="Helvetica Neue"/>
        </w:rPr>
        <w:t>Mazzone</w:t>
      </w:r>
      <w:proofErr w:type="spellEnd"/>
      <w:r>
        <w:rPr>
          <w:rFonts w:ascii="Helvetica Neue" w:eastAsia="Helvetica Neue" w:hAnsi="Helvetica Neue" w:cs="Helvetica Neue"/>
        </w:rPr>
        <w:t xml:space="preserve">, Paul Rechsteiner, Sanija Ameti, Melinda Nadj </w:t>
      </w:r>
      <w:proofErr w:type="spellStart"/>
      <w:r>
        <w:rPr>
          <w:rFonts w:ascii="Helvetica Neue" w:eastAsia="Helvetica Neue" w:hAnsi="Helvetica Neue" w:cs="Helvetica Neue"/>
        </w:rPr>
        <w:t>Abonji</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Agnese</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Zucca</w:t>
      </w:r>
      <w:proofErr w:type="spellEnd"/>
      <w:r>
        <w:rPr>
          <w:rFonts w:ascii="Helvetica Neue" w:eastAsia="Helvetica Neue" w:hAnsi="Helvetica Neue" w:cs="Helvetica Neue"/>
        </w:rPr>
        <w:t xml:space="preserve">, Emine </w:t>
      </w:r>
      <w:proofErr w:type="spellStart"/>
      <w:r>
        <w:rPr>
          <w:rFonts w:ascii="Helvetica Neue" w:eastAsia="Helvetica Neue" w:hAnsi="Helvetica Neue" w:cs="Helvetica Neue"/>
        </w:rPr>
        <w:t>Sariaslan</w:t>
      </w:r>
      <w:proofErr w:type="spellEnd"/>
      <w:r>
        <w:rPr>
          <w:rFonts w:ascii="Helvetica Neue" w:eastAsia="Helvetica Neue" w:hAnsi="Helvetica Neue" w:cs="Helvetica Neue"/>
        </w:rPr>
        <w:t xml:space="preserve">, Simon Küffer, Rosemarie Weibel, Mario Amato, Marco Kistler, </w:t>
      </w:r>
      <w:proofErr w:type="spellStart"/>
      <w:r>
        <w:rPr>
          <w:rFonts w:ascii="Helvetica Neue" w:eastAsia="Helvetica Neue" w:hAnsi="Helvetica Neue" w:cs="Helvetica Neue"/>
        </w:rPr>
        <w:t>Venkatesh</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Shanta</w:t>
      </w:r>
      <w:proofErr w:type="spellEnd"/>
      <w:r>
        <w:rPr>
          <w:rFonts w:ascii="Helvetica Neue" w:eastAsia="Helvetica Neue" w:hAnsi="Helvetica Neue" w:cs="Helvetica Neue"/>
        </w:rPr>
        <w:t xml:space="preserve">, Sylvie </w:t>
      </w:r>
      <w:proofErr w:type="spellStart"/>
      <w:r>
        <w:rPr>
          <w:rFonts w:ascii="Helvetica Neue" w:eastAsia="Helvetica Neue" w:hAnsi="Helvetica Neue" w:cs="Helvetica Neue"/>
        </w:rPr>
        <w:t>Makela</w:t>
      </w:r>
      <w:proofErr w:type="spellEnd"/>
      <w:r>
        <w:rPr>
          <w:rFonts w:ascii="Helvetica Neue" w:eastAsia="Helvetica Neue" w:hAnsi="Helvetica Neue" w:cs="Helvetica Neue"/>
        </w:rPr>
        <w:t xml:space="preserve">, Mustafa Atici, Samir Jamal </w:t>
      </w:r>
      <w:proofErr w:type="spellStart"/>
      <w:r>
        <w:rPr>
          <w:rFonts w:ascii="Helvetica Neue" w:eastAsia="Helvetica Neue" w:hAnsi="Helvetica Neue" w:cs="Helvetica Neue"/>
        </w:rPr>
        <w:t>Aldin</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Migmar</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Dhakyel</w:t>
      </w:r>
      <w:proofErr w:type="spellEnd"/>
      <w:r>
        <w:rPr>
          <w:rFonts w:ascii="Helvetica Neue" w:eastAsia="Helvetica Neue" w:hAnsi="Helvetica Neue" w:cs="Helvetica Neue"/>
        </w:rPr>
        <w:t xml:space="preserve">, Sibel Arslan, Ruth-Gaby </w:t>
      </w:r>
      <w:proofErr w:type="spellStart"/>
      <w:r>
        <w:rPr>
          <w:rFonts w:ascii="Helvetica Neue" w:eastAsia="Helvetica Neue" w:hAnsi="Helvetica Neue" w:cs="Helvetica Neue"/>
        </w:rPr>
        <w:t>Vermot</w:t>
      </w:r>
      <w:proofErr w:type="spellEnd"/>
      <w:r>
        <w:rPr>
          <w:rFonts w:ascii="Helvetica Neue" w:eastAsia="Helvetica Neue" w:hAnsi="Helvetica Neue" w:cs="Helvetica Neue"/>
        </w:rPr>
        <w:t>-Mangold, Elias Studer</w:t>
      </w:r>
    </w:p>
    <w:p w14:paraId="396F466C" w14:textId="77777777" w:rsidR="001E7E13" w:rsidRPr="00BD699B" w:rsidRDefault="001E7E13">
      <w:pPr>
        <w:rPr>
          <w:color w:val="8C98FF"/>
        </w:rPr>
      </w:pPr>
    </w:p>
    <w:p w14:paraId="7CED713A" w14:textId="2E2CDDE1" w:rsidR="001E7E13" w:rsidRPr="00BD699B" w:rsidRDefault="00E62AF0">
      <w:pPr>
        <w:pStyle w:val="berschrift2"/>
        <w:rPr>
          <w:rFonts w:ascii="Helvetica Neue" w:eastAsia="Helvetica Neue" w:hAnsi="Helvetica Neue" w:cs="Helvetica Neue"/>
          <w:b/>
          <w:color w:val="8C98FF"/>
          <w:sz w:val="28"/>
          <w:szCs w:val="28"/>
          <w:u w:val="single"/>
        </w:rPr>
      </w:pPr>
      <w:bookmarkStart w:id="4" w:name="_Toc134133500"/>
      <w:r>
        <w:rPr>
          <w:rFonts w:ascii="Helvetica Neue" w:eastAsia="Helvetica Neue" w:hAnsi="Helvetica Neue" w:cs="Helvetica Neue"/>
          <w:b/>
          <w:color w:val="8C98FF"/>
          <w:sz w:val="28"/>
          <w:szCs w:val="28"/>
          <w:u w:val="single"/>
        </w:rPr>
        <w:t>4</w:t>
      </w:r>
      <w:r w:rsidR="001F2726">
        <w:rPr>
          <w:rFonts w:ascii="Helvetica Neue" w:eastAsia="Helvetica Neue" w:hAnsi="Helvetica Neue" w:cs="Helvetica Neue"/>
          <w:b/>
          <w:color w:val="8C98FF"/>
          <w:sz w:val="28"/>
          <w:szCs w:val="28"/>
          <w:u w:val="single"/>
        </w:rPr>
        <w:t>)</w:t>
      </w:r>
      <w:r w:rsidR="00000000" w:rsidRPr="00BD699B">
        <w:rPr>
          <w:rFonts w:ascii="Helvetica Neue" w:eastAsia="Helvetica Neue" w:hAnsi="Helvetica Neue" w:cs="Helvetica Neue"/>
          <w:b/>
          <w:color w:val="8C98FF"/>
          <w:sz w:val="28"/>
          <w:szCs w:val="28"/>
          <w:u w:val="single"/>
        </w:rPr>
        <w:t xml:space="preserve"> Was ist der Inhalt der Demokratie-Initiative?</w:t>
      </w:r>
      <w:bookmarkEnd w:id="4"/>
    </w:p>
    <w:p w14:paraId="3C1DAFAA" w14:textId="77777777" w:rsidR="001E7E13" w:rsidRPr="00BD699B" w:rsidRDefault="001E7E13">
      <w:pPr>
        <w:rPr>
          <w:rFonts w:ascii="Helvetica Neue" w:eastAsia="Helvetica Neue" w:hAnsi="Helvetica Neue" w:cs="Helvetica Neue"/>
        </w:rPr>
      </w:pPr>
    </w:p>
    <w:p w14:paraId="59E8CE52"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Grundsatz</w:t>
      </w:r>
    </w:p>
    <w:p w14:paraId="533FF728" w14:textId="77777777" w:rsidR="001E7E13" w:rsidRPr="00BD699B" w:rsidRDefault="00000000">
      <w:pPr>
        <w:jc w:val="both"/>
        <w:rPr>
          <w:rFonts w:ascii="Helvetica Neue" w:eastAsia="Helvetica Neue" w:hAnsi="Helvetica Neue" w:cs="Helvetica Neue"/>
        </w:rPr>
      </w:pPr>
      <w:sdt>
        <w:sdtPr>
          <w:tag w:val="goog_rdk_0"/>
          <w:id w:val="-39826642"/>
        </w:sdtPr>
        <w:sdtContent>
          <w:r w:rsidRPr="00BD699B">
            <w:rPr>
              <w:rFonts w:ascii="Arial" w:eastAsia="Arial" w:hAnsi="Arial" w:cs="Arial"/>
            </w:rPr>
            <w:t xml:space="preserve">Diese Änderung des Schweizer </w:t>
          </w:r>
          <w:proofErr w:type="spellStart"/>
          <w:r w:rsidRPr="00BD699B">
            <w:rPr>
              <w:rFonts w:ascii="Arial" w:eastAsia="Arial" w:hAnsi="Arial" w:cs="Arial"/>
            </w:rPr>
            <w:t>Bürgerrechts</w:t>
          </w:r>
          <w:proofErr w:type="spellEnd"/>
          <w:r w:rsidRPr="00BD699B">
            <w:rPr>
              <w:rFonts w:ascii="Arial" w:eastAsia="Arial" w:hAnsi="Arial" w:cs="Arial"/>
            </w:rPr>
            <w:t xml:space="preserve"> soll dem Grundsatz Rechnung tragen, wonach ein Anspruch auf </w:t>
          </w:r>
          <w:proofErr w:type="spellStart"/>
          <w:r w:rsidRPr="00BD699B">
            <w:rPr>
              <w:rFonts w:ascii="Arial" w:eastAsia="Arial" w:hAnsi="Arial" w:cs="Arial"/>
            </w:rPr>
            <w:t>Einbürgerung</w:t>
          </w:r>
          <w:proofErr w:type="spellEnd"/>
          <w:r w:rsidRPr="00BD699B">
            <w:rPr>
              <w:rFonts w:ascii="Arial" w:eastAsia="Arial" w:hAnsi="Arial" w:cs="Arial"/>
            </w:rPr>
            <w:t xml:space="preserve"> hat, wer dauerhaft in der Schweiz lebt. Damit sollen sowohl die herrschende </w:t>
          </w:r>
          <w:proofErr w:type="spellStart"/>
          <w:r w:rsidRPr="00BD699B">
            <w:rPr>
              <w:rFonts w:ascii="Arial" w:eastAsia="Arial" w:hAnsi="Arial" w:cs="Arial"/>
            </w:rPr>
            <w:t>Willkür</w:t>
          </w:r>
          <w:proofErr w:type="spellEnd"/>
          <w:r w:rsidRPr="00BD699B">
            <w:rPr>
              <w:rFonts w:ascii="Arial" w:eastAsia="Arial" w:hAnsi="Arial" w:cs="Arial"/>
            </w:rPr>
            <w:t xml:space="preserve"> im Schweizer </w:t>
          </w:r>
          <w:proofErr w:type="spellStart"/>
          <w:r w:rsidRPr="00BD699B">
            <w:rPr>
              <w:rFonts w:ascii="Arial" w:eastAsia="Arial" w:hAnsi="Arial" w:cs="Arial"/>
            </w:rPr>
            <w:t>Einbürgerungsrecht</w:t>
          </w:r>
          <w:proofErr w:type="spellEnd"/>
          <w:r w:rsidRPr="00BD699B">
            <w:rPr>
              <w:rFonts w:ascii="Arial" w:eastAsia="Arial" w:hAnsi="Arial" w:cs="Arial"/>
            </w:rPr>
            <w:t xml:space="preserve"> bzw. </w:t>
          </w:r>
          <w:r w:rsidRPr="00BD699B">
            <w:rPr>
              <w:rFonts w:ascii="Arial" w:eastAsia="Arial" w:hAnsi="Arial" w:cs="Arial"/>
            </w:rPr>
            <w:lastRenderedPageBreak/>
            <w:t>Einbürgerungsverfahren als auch das aktuelle Demokratiedefizit beseitigt werden, welches einen Viertel der ständigen Wohnbevölkerung von der politischen Mitbestimmung ausschliesst.</w:t>
          </w:r>
        </w:sdtContent>
      </w:sdt>
    </w:p>
    <w:p w14:paraId="57F98B6D" w14:textId="77777777" w:rsidR="001E7E13" w:rsidRPr="00BD699B" w:rsidRDefault="001E7E13">
      <w:pPr>
        <w:rPr>
          <w:color w:val="8C98FF"/>
        </w:rPr>
      </w:pPr>
    </w:p>
    <w:p w14:paraId="1B66C2E5"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Anspruchsgruppen</w:t>
      </w:r>
    </w:p>
    <w:p w14:paraId="504F8D0D" w14:textId="77777777" w:rsidR="001E7E13" w:rsidRPr="00BD699B" w:rsidRDefault="00000000">
      <w:pPr>
        <w:jc w:val="both"/>
        <w:rPr>
          <w:rFonts w:ascii="Helvetica Neue" w:eastAsia="Helvetica Neue" w:hAnsi="Helvetica Neue" w:cs="Helvetica Neue"/>
        </w:rPr>
      </w:pPr>
      <w:sdt>
        <w:sdtPr>
          <w:tag w:val="goog_rdk_1"/>
          <w:id w:val="-2074576853"/>
        </w:sdtPr>
        <w:sdtContent>
          <w:r w:rsidRPr="00BD699B">
            <w:rPr>
              <w:rFonts w:ascii="Arial" w:eastAsia="Arial" w:hAnsi="Arial" w:cs="Arial"/>
            </w:rPr>
            <w:t xml:space="preserve">Die Volksinitiative umfasst alle ausländischen Staatsangehörigen, welche die abschliessenden Kriterien </w:t>
          </w:r>
          <w:proofErr w:type="spellStart"/>
          <w:r w:rsidRPr="00BD699B">
            <w:rPr>
              <w:rFonts w:ascii="Arial" w:eastAsia="Arial" w:hAnsi="Arial" w:cs="Arial"/>
            </w:rPr>
            <w:t>erfüllen</w:t>
          </w:r>
          <w:proofErr w:type="spellEnd"/>
          <w:r w:rsidRPr="00BD699B">
            <w:rPr>
              <w:rFonts w:ascii="Arial" w:eastAsia="Arial" w:hAnsi="Arial" w:cs="Arial"/>
            </w:rPr>
            <w:t>. Dies gilt gleichermassen für Kinder als Erwachsene, unabhängig davon, ob sie der ersten, zweiten oder x-ten “Generation” angehören (die im geltenden Recht unterschiedlich behandelt werden).</w:t>
          </w:r>
        </w:sdtContent>
      </w:sdt>
    </w:p>
    <w:p w14:paraId="16E31EF7" w14:textId="77777777" w:rsidR="001E7E13" w:rsidRPr="00BD699B" w:rsidRDefault="001E7E13">
      <w:pPr>
        <w:rPr>
          <w:color w:val="8C98FF"/>
        </w:rPr>
      </w:pPr>
    </w:p>
    <w:p w14:paraId="2227AB25"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Abschliessende Liste von Kriterien</w:t>
      </w:r>
    </w:p>
    <w:p w14:paraId="66DD73DE" w14:textId="77777777" w:rsidR="001E7E13" w:rsidRPr="00BD699B" w:rsidRDefault="00000000">
      <w:pPr>
        <w:jc w:val="both"/>
        <w:rPr>
          <w:rFonts w:ascii="Helvetica Neue" w:eastAsia="Helvetica Neue" w:hAnsi="Helvetica Neue" w:cs="Helvetica Neue"/>
        </w:rPr>
      </w:pPr>
      <w:sdt>
        <w:sdtPr>
          <w:tag w:val="goog_rdk_2"/>
          <w:id w:val="1541857208"/>
        </w:sdtPr>
        <w:sdtContent>
          <w:r w:rsidRPr="00BD699B">
            <w:rPr>
              <w:rFonts w:ascii="Arial" w:eastAsia="Arial" w:hAnsi="Arial" w:cs="Arial"/>
            </w:rPr>
            <w:t xml:space="preserve">Die Voraussetzungen </w:t>
          </w:r>
          <w:proofErr w:type="spellStart"/>
          <w:r w:rsidRPr="00BD699B">
            <w:rPr>
              <w:rFonts w:ascii="Arial" w:eastAsia="Arial" w:hAnsi="Arial" w:cs="Arial"/>
            </w:rPr>
            <w:t>für</w:t>
          </w:r>
          <w:proofErr w:type="spellEnd"/>
          <w:r w:rsidRPr="00BD699B">
            <w:rPr>
              <w:rFonts w:ascii="Arial" w:eastAsia="Arial" w:hAnsi="Arial" w:cs="Arial"/>
            </w:rPr>
            <w:t xml:space="preserve"> den Erhalt des </w:t>
          </w:r>
          <w:proofErr w:type="spellStart"/>
          <w:r w:rsidRPr="00BD699B">
            <w:rPr>
              <w:rFonts w:ascii="Arial" w:eastAsia="Arial" w:hAnsi="Arial" w:cs="Arial"/>
            </w:rPr>
            <w:t>Bürgerrechts</w:t>
          </w:r>
          <w:proofErr w:type="spellEnd"/>
          <w:r w:rsidRPr="00BD699B">
            <w:rPr>
              <w:rFonts w:ascii="Arial" w:eastAsia="Arial" w:hAnsi="Arial" w:cs="Arial"/>
            </w:rPr>
            <w:t xml:space="preserve"> sind neu abschliessend formuliert und beschränken sich auf objektiv messbare Kriterien wie die Aufenthaltsdauer, keine schwerwiegende Straffälligkeit, die Nicht-Gefährdung der inneren und äusseren Sicherheit und grundlegende Sprachkenntnisse. Alle weiteren bisherigen Kriterien </w:t>
          </w:r>
          <w:proofErr w:type="spellStart"/>
          <w:r w:rsidRPr="00BD699B">
            <w:rPr>
              <w:rFonts w:ascii="Arial" w:eastAsia="Arial" w:hAnsi="Arial" w:cs="Arial"/>
            </w:rPr>
            <w:t>für</w:t>
          </w:r>
          <w:proofErr w:type="spellEnd"/>
          <w:r w:rsidRPr="00BD699B">
            <w:rPr>
              <w:rFonts w:ascii="Arial" w:eastAsia="Arial" w:hAnsi="Arial" w:cs="Arial"/>
            </w:rPr>
            <w:t xml:space="preserve"> die </w:t>
          </w:r>
          <w:proofErr w:type="spellStart"/>
          <w:r w:rsidRPr="00BD699B">
            <w:rPr>
              <w:rFonts w:ascii="Arial" w:eastAsia="Arial" w:hAnsi="Arial" w:cs="Arial"/>
            </w:rPr>
            <w:t>Einbürgerung</w:t>
          </w:r>
          <w:proofErr w:type="spellEnd"/>
          <w:r w:rsidRPr="00BD699B">
            <w:rPr>
              <w:rFonts w:ascii="Arial" w:eastAsia="Arial" w:hAnsi="Arial" w:cs="Arial"/>
            </w:rPr>
            <w:t xml:space="preserve">, insbesondere das </w:t>
          </w:r>
          <w:proofErr w:type="spellStart"/>
          <w:r w:rsidRPr="00BD699B">
            <w:rPr>
              <w:rFonts w:ascii="Arial" w:eastAsia="Arial" w:hAnsi="Arial" w:cs="Arial"/>
            </w:rPr>
            <w:t>Vertrautsein</w:t>
          </w:r>
          <w:proofErr w:type="spellEnd"/>
          <w:r w:rsidRPr="00BD699B">
            <w:rPr>
              <w:rFonts w:ascii="Arial" w:eastAsia="Arial" w:hAnsi="Arial" w:cs="Arial"/>
            </w:rPr>
            <w:t xml:space="preserve"> mit den schweizerischen Lebensverhältnissen (Art. 11 </w:t>
          </w:r>
          <w:proofErr w:type="spellStart"/>
          <w:r w:rsidRPr="00BD699B">
            <w:rPr>
              <w:rFonts w:ascii="Arial" w:eastAsia="Arial" w:hAnsi="Arial" w:cs="Arial"/>
            </w:rPr>
            <w:t>BüG</w:t>
          </w:r>
          <w:proofErr w:type="spellEnd"/>
          <w:r w:rsidRPr="00BD699B">
            <w:rPr>
              <w:rFonts w:ascii="Arial" w:eastAsia="Arial" w:hAnsi="Arial" w:cs="Arial"/>
            </w:rPr>
            <w:t xml:space="preserve">) und die Integrationskriterien (Art. 12 </w:t>
          </w:r>
          <w:proofErr w:type="spellStart"/>
          <w:r w:rsidRPr="00BD699B">
            <w:rPr>
              <w:rFonts w:ascii="Arial" w:eastAsia="Arial" w:hAnsi="Arial" w:cs="Arial"/>
            </w:rPr>
            <w:t>BüG</w:t>
          </w:r>
          <w:proofErr w:type="spellEnd"/>
          <w:r w:rsidRPr="00BD699B">
            <w:rPr>
              <w:rFonts w:ascii="Arial" w:eastAsia="Arial" w:hAnsi="Arial" w:cs="Arial"/>
            </w:rPr>
            <w:t xml:space="preserve">), </w:t>
          </w:r>
          <w:proofErr w:type="spellStart"/>
          <w:r w:rsidRPr="00BD699B">
            <w:rPr>
              <w:rFonts w:ascii="Arial" w:eastAsia="Arial" w:hAnsi="Arial" w:cs="Arial"/>
            </w:rPr>
            <w:t>dürfen</w:t>
          </w:r>
          <w:proofErr w:type="spellEnd"/>
          <w:r w:rsidRPr="00BD699B">
            <w:rPr>
              <w:rFonts w:ascii="Arial" w:eastAsia="Arial" w:hAnsi="Arial" w:cs="Arial"/>
            </w:rPr>
            <w:t xml:space="preserve"> </w:t>
          </w:r>
          <w:proofErr w:type="spellStart"/>
          <w:r w:rsidRPr="00BD699B">
            <w:rPr>
              <w:rFonts w:ascii="Arial" w:eastAsia="Arial" w:hAnsi="Arial" w:cs="Arial"/>
            </w:rPr>
            <w:t>künftig</w:t>
          </w:r>
          <w:proofErr w:type="spellEnd"/>
          <w:r w:rsidRPr="00BD699B">
            <w:rPr>
              <w:rFonts w:ascii="Arial" w:eastAsia="Arial" w:hAnsi="Arial" w:cs="Arial"/>
            </w:rPr>
            <w:t xml:space="preserve"> nicht mehr zur Anwendung kommen.</w:t>
          </w:r>
        </w:sdtContent>
      </w:sdt>
    </w:p>
    <w:p w14:paraId="58B30C26" w14:textId="77777777" w:rsidR="001E7E13" w:rsidRPr="00BD699B" w:rsidRDefault="001E7E13">
      <w:pPr>
        <w:rPr>
          <w:color w:val="8C98FF"/>
        </w:rPr>
      </w:pPr>
    </w:p>
    <w:p w14:paraId="67E5FB59"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Rechtmässiger Aufenthalt</w:t>
      </w:r>
    </w:p>
    <w:p w14:paraId="7CE87499" w14:textId="77777777" w:rsidR="001E7E13" w:rsidRPr="00BD699B" w:rsidRDefault="00000000">
      <w:pPr>
        <w:jc w:val="both"/>
        <w:rPr>
          <w:rFonts w:ascii="Helvetica Neue" w:eastAsia="Helvetica Neue" w:hAnsi="Helvetica Neue" w:cs="Helvetica Neue"/>
        </w:rPr>
      </w:pPr>
      <w:sdt>
        <w:sdtPr>
          <w:tag w:val="goog_rdk_3"/>
          <w:id w:val="-201485633"/>
        </w:sdtPr>
        <w:sdtContent>
          <w:r w:rsidRPr="00BD699B">
            <w:rPr>
              <w:rFonts w:ascii="Arial" w:eastAsia="Arial" w:hAnsi="Arial" w:cs="Arial"/>
            </w:rPr>
            <w:t xml:space="preserve">Als anrechenbarer rechtmässiger Aufenthalt gilt jeder Aufenthalt mit einem migrationsrechtlichen Ausweis. Ausgeschlossen sind Aufenthalte, die im strafrechtlichen Sinn rechtswidrig sind. Im Gegensatz zum geltenden Recht wäre die Niederlassungsbewilligung (C-Bewilligung) keine Voraussetzung mehr </w:t>
          </w:r>
          <w:proofErr w:type="spellStart"/>
          <w:r w:rsidRPr="00BD699B">
            <w:rPr>
              <w:rFonts w:ascii="Arial" w:eastAsia="Arial" w:hAnsi="Arial" w:cs="Arial"/>
            </w:rPr>
            <w:t>für</w:t>
          </w:r>
          <w:proofErr w:type="spellEnd"/>
          <w:r w:rsidRPr="00BD699B">
            <w:rPr>
              <w:rFonts w:ascii="Arial" w:eastAsia="Arial" w:hAnsi="Arial" w:cs="Arial"/>
            </w:rPr>
            <w:t xml:space="preserve"> eine </w:t>
          </w:r>
          <w:proofErr w:type="spellStart"/>
          <w:r w:rsidRPr="00BD699B">
            <w:rPr>
              <w:rFonts w:ascii="Arial" w:eastAsia="Arial" w:hAnsi="Arial" w:cs="Arial"/>
            </w:rPr>
            <w:t>Einbürgerung</w:t>
          </w:r>
          <w:proofErr w:type="spellEnd"/>
          <w:r w:rsidRPr="00BD699B">
            <w:rPr>
              <w:rFonts w:ascii="Arial" w:eastAsia="Arial" w:hAnsi="Arial" w:cs="Arial"/>
            </w:rPr>
            <w:t>.</w:t>
          </w:r>
        </w:sdtContent>
      </w:sdt>
    </w:p>
    <w:p w14:paraId="7CCE07AA" w14:textId="77777777" w:rsidR="001E7E13" w:rsidRPr="00BD699B" w:rsidRDefault="001E7E13">
      <w:pPr>
        <w:rPr>
          <w:rFonts w:ascii="Helvetica Neue" w:eastAsia="Helvetica Neue" w:hAnsi="Helvetica Neue" w:cs="Helvetica Neue"/>
          <w:color w:val="8C98FF"/>
        </w:rPr>
      </w:pPr>
    </w:p>
    <w:p w14:paraId="07090F27"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Längerfristige Freiheitsstrafe</w:t>
      </w:r>
    </w:p>
    <w:p w14:paraId="01971188" w14:textId="77777777" w:rsidR="001E7E13" w:rsidRPr="00BD699B" w:rsidRDefault="00000000">
      <w:pPr>
        <w:jc w:val="both"/>
        <w:rPr>
          <w:rFonts w:ascii="Helvetica Neue" w:eastAsia="Helvetica Neue" w:hAnsi="Helvetica Neue" w:cs="Helvetica Neue"/>
        </w:rPr>
      </w:pPr>
      <w:sdt>
        <w:sdtPr>
          <w:tag w:val="goog_rdk_4"/>
          <w:id w:val="-171802016"/>
        </w:sdtPr>
        <w:sdtContent>
          <w:r w:rsidRPr="00BD699B">
            <w:rPr>
              <w:rFonts w:ascii="Arial" w:eastAsia="Arial" w:hAnsi="Arial" w:cs="Arial"/>
            </w:rPr>
            <w:t xml:space="preserve">Der Begriff der längerfristigen Freiheitsstrafe </w:t>
          </w:r>
          <w:proofErr w:type="spellStart"/>
          <w:r w:rsidRPr="00BD699B">
            <w:rPr>
              <w:rFonts w:ascii="Arial" w:eastAsia="Arial" w:hAnsi="Arial" w:cs="Arial"/>
            </w:rPr>
            <w:t>knüpft</w:t>
          </w:r>
          <w:proofErr w:type="spellEnd"/>
          <w:r w:rsidRPr="00BD699B">
            <w:rPr>
              <w:rFonts w:ascii="Arial" w:eastAsia="Arial" w:hAnsi="Arial" w:cs="Arial"/>
            </w:rPr>
            <w:t xml:space="preserve"> an </w:t>
          </w:r>
          <w:proofErr w:type="spellStart"/>
          <w:r w:rsidRPr="00BD699B">
            <w:rPr>
              <w:rFonts w:ascii="Arial" w:eastAsia="Arial" w:hAnsi="Arial" w:cs="Arial"/>
            </w:rPr>
            <w:t>an</w:t>
          </w:r>
          <w:proofErr w:type="spellEnd"/>
          <w:r w:rsidRPr="00BD699B">
            <w:rPr>
              <w:rFonts w:ascii="Arial" w:eastAsia="Arial" w:hAnsi="Arial" w:cs="Arial"/>
            </w:rPr>
            <w:t xml:space="preserve"> jenen von Art. 62 Abs. 1 </w:t>
          </w:r>
          <w:proofErr w:type="spellStart"/>
          <w:r w:rsidRPr="00BD699B">
            <w:rPr>
              <w:rFonts w:ascii="Arial" w:eastAsia="Arial" w:hAnsi="Arial" w:cs="Arial"/>
            </w:rPr>
            <w:t>lit</w:t>
          </w:r>
          <w:proofErr w:type="spellEnd"/>
          <w:r w:rsidRPr="00BD699B">
            <w:rPr>
              <w:rFonts w:ascii="Arial" w:eastAsia="Arial" w:hAnsi="Arial" w:cs="Arial"/>
            </w:rPr>
            <w:t xml:space="preserve">. b AIG. Gemäss der Praxis des Bundesgerichts ist eine Freiheitsstrafe „längerfristig”, wenn sie mehr als ein Jahr beträgt. Mehrere </w:t>
          </w:r>
          <w:proofErr w:type="spellStart"/>
          <w:r w:rsidRPr="00BD699B">
            <w:rPr>
              <w:rFonts w:ascii="Arial" w:eastAsia="Arial" w:hAnsi="Arial" w:cs="Arial"/>
            </w:rPr>
            <w:t>kürzere</w:t>
          </w:r>
          <w:proofErr w:type="spellEnd"/>
          <w:r w:rsidRPr="00BD699B">
            <w:rPr>
              <w:rFonts w:ascii="Arial" w:eastAsia="Arial" w:hAnsi="Arial" w:cs="Arial"/>
            </w:rPr>
            <w:t xml:space="preserve"> Strafen gelten zusammen noch nicht als längerfristige Freiheitsstrafe. Vorausgesetzt wird ausserdem in jedem Fall eine rechtskräftige Verurteilung durch ein Gericht.</w:t>
          </w:r>
        </w:sdtContent>
      </w:sdt>
    </w:p>
    <w:p w14:paraId="1B883107" w14:textId="77777777" w:rsidR="001E7E13" w:rsidRPr="00BD699B" w:rsidRDefault="001E7E13">
      <w:pPr>
        <w:rPr>
          <w:color w:val="8C98FF"/>
        </w:rPr>
      </w:pPr>
    </w:p>
    <w:p w14:paraId="52CD89DF"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Nicht-Gefährdung der inneren und äusseren Sicherheit</w:t>
      </w:r>
    </w:p>
    <w:p w14:paraId="322F1B6C" w14:textId="77777777" w:rsidR="001E7E13" w:rsidRPr="00BD699B" w:rsidRDefault="00000000">
      <w:pPr>
        <w:rPr>
          <w:rFonts w:ascii="Helvetica Neue" w:eastAsia="Helvetica Neue" w:hAnsi="Helvetica Neue" w:cs="Helvetica Neue"/>
          <w:color w:val="000000"/>
        </w:rPr>
      </w:pPr>
      <w:sdt>
        <w:sdtPr>
          <w:tag w:val="goog_rdk_5"/>
          <w:id w:val="62616094"/>
        </w:sdtPr>
        <w:sdtContent>
          <w:r w:rsidRPr="00BD699B">
            <w:rPr>
              <w:rFonts w:ascii="Arial" w:eastAsia="Arial" w:hAnsi="Arial" w:cs="Arial"/>
              <w:color w:val="000000"/>
            </w:rPr>
            <w:t xml:space="preserve">Das Kriterium der Nichtgefährdung der inneren und äusseren Sicherheit der Schweiz wird in seiner aktuellen Form beibehalten und entspricht dem bereits heute geltenden Kriterium gemäss Art. 11 Bst. c </w:t>
          </w:r>
          <w:proofErr w:type="spellStart"/>
          <w:r w:rsidRPr="00BD699B">
            <w:rPr>
              <w:rFonts w:ascii="Arial" w:eastAsia="Arial" w:hAnsi="Arial" w:cs="Arial"/>
              <w:color w:val="000000"/>
            </w:rPr>
            <w:t>BüG</w:t>
          </w:r>
          <w:proofErr w:type="spellEnd"/>
          <w:r w:rsidRPr="00BD699B">
            <w:rPr>
              <w:rFonts w:ascii="Arial" w:eastAsia="Arial" w:hAnsi="Arial" w:cs="Arial"/>
              <w:color w:val="000000"/>
            </w:rPr>
            <w:t xml:space="preserve"> und Art. 3 </w:t>
          </w:r>
          <w:proofErr w:type="spellStart"/>
          <w:r w:rsidRPr="00BD699B">
            <w:rPr>
              <w:rFonts w:ascii="Arial" w:eastAsia="Arial" w:hAnsi="Arial" w:cs="Arial"/>
              <w:color w:val="000000"/>
            </w:rPr>
            <w:t>BüV</w:t>
          </w:r>
          <w:proofErr w:type="spellEnd"/>
          <w:r w:rsidRPr="00BD699B">
            <w:rPr>
              <w:rFonts w:ascii="Arial" w:eastAsia="Arial" w:hAnsi="Arial" w:cs="Arial"/>
              <w:color w:val="000000"/>
            </w:rPr>
            <w:t>.</w:t>
          </w:r>
        </w:sdtContent>
      </w:sdt>
    </w:p>
    <w:p w14:paraId="543BD380" w14:textId="77777777" w:rsidR="001E7E13" w:rsidRPr="00BD699B" w:rsidRDefault="001E7E13">
      <w:pPr>
        <w:rPr>
          <w:rFonts w:ascii="Helvetica Neue" w:eastAsia="Helvetica Neue" w:hAnsi="Helvetica Neue" w:cs="Helvetica Neue"/>
        </w:rPr>
      </w:pPr>
    </w:p>
    <w:p w14:paraId="162DCA77"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Grundkenntnisse einer Landessprache</w:t>
      </w:r>
    </w:p>
    <w:p w14:paraId="75BCFF75" w14:textId="77777777" w:rsidR="001E7E13" w:rsidRPr="00BD699B" w:rsidRDefault="00000000">
      <w:pPr>
        <w:rPr>
          <w:rFonts w:ascii="Helvetica Neue" w:eastAsia="Helvetica Neue" w:hAnsi="Helvetica Neue" w:cs="Helvetica Neue"/>
        </w:rPr>
      </w:pPr>
      <w:sdt>
        <w:sdtPr>
          <w:tag w:val="goog_rdk_6"/>
          <w:id w:val="957602151"/>
        </w:sdtPr>
        <w:sdtContent>
          <w:r w:rsidRPr="00BD699B">
            <w:rPr>
              <w:rFonts w:ascii="Arial" w:eastAsia="Arial" w:hAnsi="Arial" w:cs="Arial"/>
            </w:rPr>
            <w:t xml:space="preserve">Grundkenntnisse einer Landessprache hat eine Person, wenn sie sich im Alltag in einer der Landessprachen verständigen kann. Dies entspricht dem Niveau A2 gemäss dem Gemeinsamen Europäischen Referenzrahmen (GER). </w:t>
          </w:r>
          <w:proofErr w:type="spellStart"/>
          <w:r w:rsidRPr="00BD699B">
            <w:rPr>
              <w:rFonts w:ascii="Arial" w:eastAsia="Arial" w:hAnsi="Arial" w:cs="Arial"/>
            </w:rPr>
            <w:t>Gegenüber</w:t>
          </w:r>
          <w:proofErr w:type="spellEnd"/>
          <w:r w:rsidRPr="00BD699B">
            <w:rPr>
              <w:rFonts w:ascii="Arial" w:eastAsia="Arial" w:hAnsi="Arial" w:cs="Arial"/>
            </w:rPr>
            <w:t xml:space="preserve"> der heutigen Regelung sind die Anforderungen an die Sprachkenntnisse somit tiefer. Es </w:t>
          </w:r>
          <w:proofErr w:type="spellStart"/>
          <w:r w:rsidRPr="00BD699B">
            <w:rPr>
              <w:rFonts w:ascii="Arial" w:eastAsia="Arial" w:hAnsi="Arial" w:cs="Arial"/>
            </w:rPr>
            <w:lastRenderedPageBreak/>
            <w:t>genügen</w:t>
          </w:r>
          <w:proofErr w:type="spellEnd"/>
          <w:r w:rsidRPr="00BD699B">
            <w:rPr>
              <w:rFonts w:ascii="Arial" w:eastAsia="Arial" w:hAnsi="Arial" w:cs="Arial"/>
            </w:rPr>
            <w:t xml:space="preserve"> Kenntnisse einer Landessprache, Kenntnisse der lokalen Amtssprache im Kanton oder der Gemeinde </w:t>
          </w:r>
          <w:proofErr w:type="spellStart"/>
          <w:r w:rsidRPr="00BD699B">
            <w:rPr>
              <w:rFonts w:ascii="Arial" w:eastAsia="Arial" w:hAnsi="Arial" w:cs="Arial"/>
            </w:rPr>
            <w:t>dürfen</w:t>
          </w:r>
          <w:proofErr w:type="spellEnd"/>
          <w:r w:rsidRPr="00BD699B">
            <w:rPr>
              <w:rFonts w:ascii="Arial" w:eastAsia="Arial" w:hAnsi="Arial" w:cs="Arial"/>
            </w:rPr>
            <w:t xml:space="preserve"> nicht vorausgesetzt werden.</w:t>
          </w:r>
        </w:sdtContent>
      </w:sdt>
    </w:p>
    <w:p w14:paraId="6EA12F9A" w14:textId="77777777" w:rsidR="001E7E13" w:rsidRPr="00BD699B" w:rsidRDefault="001E7E13">
      <w:pPr>
        <w:rPr>
          <w:color w:val="8C98FF"/>
        </w:rPr>
      </w:pPr>
    </w:p>
    <w:p w14:paraId="38AC09C7"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Auf Gesuch hin</w:t>
      </w:r>
    </w:p>
    <w:p w14:paraId="3AFFE13F" w14:textId="77777777" w:rsidR="001E7E13" w:rsidRPr="00BD699B" w:rsidRDefault="00000000">
      <w:pPr>
        <w:jc w:val="both"/>
        <w:rPr>
          <w:rFonts w:ascii="Helvetica Neue" w:eastAsia="Helvetica Neue" w:hAnsi="Helvetica Neue" w:cs="Helvetica Neue"/>
        </w:rPr>
      </w:pPr>
      <w:sdt>
        <w:sdtPr>
          <w:tag w:val="goog_rdk_7"/>
          <w:id w:val="-1644809065"/>
        </w:sdtPr>
        <w:sdtContent>
          <w:r w:rsidRPr="00BD699B">
            <w:rPr>
              <w:rFonts w:ascii="Arial" w:eastAsia="Arial" w:hAnsi="Arial" w:cs="Arial"/>
            </w:rPr>
            <w:t xml:space="preserve">Die Formulierung “auf Gesuch hin” bedeutet, dass das </w:t>
          </w:r>
          <w:proofErr w:type="spellStart"/>
          <w:r w:rsidRPr="00BD699B">
            <w:rPr>
              <w:rFonts w:ascii="Arial" w:eastAsia="Arial" w:hAnsi="Arial" w:cs="Arial"/>
            </w:rPr>
            <w:t>Bürgerrecht</w:t>
          </w:r>
          <w:proofErr w:type="spellEnd"/>
          <w:r w:rsidRPr="00BD699B">
            <w:rPr>
              <w:rFonts w:ascii="Arial" w:eastAsia="Arial" w:hAnsi="Arial" w:cs="Arial"/>
            </w:rPr>
            <w:t xml:space="preserve"> nicht automatisch erteilt wird, sondern die betroffene Person ein entsprechendes Gesuch auf Erteilung des </w:t>
          </w:r>
          <w:proofErr w:type="spellStart"/>
          <w:r w:rsidRPr="00BD699B">
            <w:rPr>
              <w:rFonts w:ascii="Arial" w:eastAsia="Arial" w:hAnsi="Arial" w:cs="Arial"/>
            </w:rPr>
            <w:t>Bürgerrechts</w:t>
          </w:r>
          <w:proofErr w:type="spellEnd"/>
          <w:r w:rsidRPr="00BD699B">
            <w:rPr>
              <w:rFonts w:ascii="Arial" w:eastAsia="Arial" w:hAnsi="Arial" w:cs="Arial"/>
            </w:rPr>
            <w:t xml:space="preserve"> bei der zuständigen Behörde stellen muss. Wenn die Kriterien </w:t>
          </w:r>
          <w:proofErr w:type="spellStart"/>
          <w:r w:rsidRPr="00BD699B">
            <w:rPr>
              <w:rFonts w:ascii="Arial" w:eastAsia="Arial" w:hAnsi="Arial" w:cs="Arial"/>
            </w:rPr>
            <w:t>erfüllt</w:t>
          </w:r>
          <w:proofErr w:type="spellEnd"/>
          <w:r w:rsidRPr="00BD699B">
            <w:rPr>
              <w:rFonts w:ascii="Arial" w:eastAsia="Arial" w:hAnsi="Arial" w:cs="Arial"/>
            </w:rPr>
            <w:t xml:space="preserve"> sind, hat die Person einen Anspruch auf Erteilung des </w:t>
          </w:r>
          <w:proofErr w:type="spellStart"/>
          <w:r w:rsidRPr="00BD699B">
            <w:rPr>
              <w:rFonts w:ascii="Arial" w:eastAsia="Arial" w:hAnsi="Arial" w:cs="Arial"/>
            </w:rPr>
            <w:t>Bürgerrechts</w:t>
          </w:r>
          <w:proofErr w:type="spellEnd"/>
          <w:r w:rsidRPr="00BD699B">
            <w:rPr>
              <w:rFonts w:ascii="Arial" w:eastAsia="Arial" w:hAnsi="Arial" w:cs="Arial"/>
            </w:rPr>
            <w:t xml:space="preserve">. Die Behörden haben keinen Ermessensspielraum, die Erteilung des </w:t>
          </w:r>
          <w:proofErr w:type="spellStart"/>
          <w:r w:rsidRPr="00BD699B">
            <w:rPr>
              <w:rFonts w:ascii="Arial" w:eastAsia="Arial" w:hAnsi="Arial" w:cs="Arial"/>
            </w:rPr>
            <w:t>Bürgerrechts</w:t>
          </w:r>
          <w:proofErr w:type="spellEnd"/>
          <w:r w:rsidRPr="00BD699B">
            <w:rPr>
              <w:rFonts w:ascii="Arial" w:eastAsia="Arial" w:hAnsi="Arial" w:cs="Arial"/>
            </w:rPr>
            <w:t xml:space="preserve"> zu verweigern, sofern die Kriterien </w:t>
          </w:r>
          <w:proofErr w:type="spellStart"/>
          <w:r w:rsidRPr="00BD699B">
            <w:rPr>
              <w:rFonts w:ascii="Arial" w:eastAsia="Arial" w:hAnsi="Arial" w:cs="Arial"/>
            </w:rPr>
            <w:t>erfüllt</w:t>
          </w:r>
          <w:proofErr w:type="spellEnd"/>
          <w:r w:rsidRPr="00BD699B">
            <w:rPr>
              <w:rFonts w:ascii="Arial" w:eastAsia="Arial" w:hAnsi="Arial" w:cs="Arial"/>
            </w:rPr>
            <w:t xml:space="preserve"> sind. Ihnen obliegt lediglich die </w:t>
          </w:r>
          <w:proofErr w:type="spellStart"/>
          <w:r w:rsidRPr="00BD699B">
            <w:rPr>
              <w:rFonts w:ascii="Arial" w:eastAsia="Arial" w:hAnsi="Arial" w:cs="Arial"/>
            </w:rPr>
            <w:t>Überprüfung</w:t>
          </w:r>
          <w:proofErr w:type="spellEnd"/>
          <w:r w:rsidRPr="00BD699B">
            <w:rPr>
              <w:rFonts w:ascii="Arial" w:eastAsia="Arial" w:hAnsi="Arial" w:cs="Arial"/>
            </w:rPr>
            <w:t xml:space="preserve"> der abschliessenden Kriterien. Es </w:t>
          </w:r>
          <w:proofErr w:type="spellStart"/>
          <w:r w:rsidRPr="00BD699B">
            <w:rPr>
              <w:rFonts w:ascii="Arial" w:eastAsia="Arial" w:hAnsi="Arial" w:cs="Arial"/>
            </w:rPr>
            <w:t>dürfen</w:t>
          </w:r>
          <w:proofErr w:type="spellEnd"/>
          <w:r w:rsidRPr="00BD699B">
            <w:rPr>
              <w:rFonts w:ascii="Arial" w:eastAsia="Arial" w:hAnsi="Arial" w:cs="Arial"/>
            </w:rPr>
            <w:t xml:space="preserve"> keine weiteren Anforderungen gestellt werden (vgl. oben, abschliessende Liste von Kriterien).</w:t>
          </w:r>
        </w:sdtContent>
      </w:sdt>
    </w:p>
    <w:p w14:paraId="05711272" w14:textId="77777777" w:rsidR="001E7E13" w:rsidRPr="00BD699B" w:rsidRDefault="001E7E13">
      <w:pPr>
        <w:rPr>
          <w:color w:val="8C98FF"/>
        </w:rPr>
      </w:pPr>
    </w:p>
    <w:p w14:paraId="5DDD49BF"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Kantons- und Gemeindebürgerrecht: Keine Veränderung der Zuständigkeit</w:t>
      </w:r>
    </w:p>
    <w:p w14:paraId="0D631648" w14:textId="77777777" w:rsidR="001E7E13" w:rsidRPr="00BD699B" w:rsidRDefault="00000000">
      <w:pPr>
        <w:jc w:val="both"/>
        <w:rPr>
          <w:rFonts w:ascii="Helvetica Neue" w:eastAsia="Helvetica Neue" w:hAnsi="Helvetica Neue" w:cs="Helvetica Neue"/>
        </w:rPr>
      </w:pPr>
      <w:sdt>
        <w:sdtPr>
          <w:tag w:val="goog_rdk_8"/>
          <w:id w:val="-877697441"/>
        </w:sdtPr>
        <w:sdtContent>
          <w:r w:rsidRPr="00BD699B">
            <w:rPr>
              <w:rFonts w:ascii="Arial" w:eastAsia="Arial" w:hAnsi="Arial" w:cs="Arial"/>
            </w:rPr>
            <w:t xml:space="preserve">In Bezug auf die Vollzugskompetenz wird das System des dreifachen </w:t>
          </w:r>
          <w:proofErr w:type="spellStart"/>
          <w:r w:rsidRPr="00BD699B">
            <w:rPr>
              <w:rFonts w:ascii="Arial" w:eastAsia="Arial" w:hAnsi="Arial" w:cs="Arial"/>
            </w:rPr>
            <w:t>Bürgerrechts</w:t>
          </w:r>
          <w:proofErr w:type="spellEnd"/>
          <w:r w:rsidRPr="00BD699B">
            <w:rPr>
              <w:rFonts w:ascii="Arial" w:eastAsia="Arial" w:hAnsi="Arial" w:cs="Arial"/>
            </w:rPr>
            <w:t xml:space="preserve"> (Gemeinde-, Kantons- und Schweizer </w:t>
          </w:r>
          <w:proofErr w:type="spellStart"/>
          <w:r w:rsidRPr="00BD699B">
            <w:rPr>
              <w:rFonts w:ascii="Arial" w:eastAsia="Arial" w:hAnsi="Arial" w:cs="Arial"/>
            </w:rPr>
            <w:t>Bürgerrecht</w:t>
          </w:r>
          <w:proofErr w:type="spellEnd"/>
          <w:r w:rsidRPr="00BD699B">
            <w:rPr>
              <w:rFonts w:ascii="Arial" w:eastAsia="Arial" w:hAnsi="Arial" w:cs="Arial"/>
            </w:rPr>
            <w:t xml:space="preserve">) nicht verändert. Die Erteilung des </w:t>
          </w:r>
          <w:proofErr w:type="spellStart"/>
          <w:r w:rsidRPr="00BD699B">
            <w:rPr>
              <w:rFonts w:ascii="Arial" w:eastAsia="Arial" w:hAnsi="Arial" w:cs="Arial"/>
            </w:rPr>
            <w:t>Bürgerrechts</w:t>
          </w:r>
          <w:proofErr w:type="spellEnd"/>
          <w:r w:rsidRPr="00BD699B">
            <w:rPr>
              <w:rFonts w:ascii="Arial" w:eastAsia="Arial" w:hAnsi="Arial" w:cs="Arial"/>
            </w:rPr>
            <w:t xml:space="preserve"> erfolgt nach wie vor dreistufig durch Gemeinde, Kanton und Bund, sofern die abschliessenden Kriterien des Bundes </w:t>
          </w:r>
          <w:proofErr w:type="spellStart"/>
          <w:r w:rsidRPr="00BD699B">
            <w:rPr>
              <w:rFonts w:ascii="Arial" w:eastAsia="Arial" w:hAnsi="Arial" w:cs="Arial"/>
            </w:rPr>
            <w:t>erfüllt</w:t>
          </w:r>
          <w:proofErr w:type="spellEnd"/>
          <w:r w:rsidRPr="00BD699B">
            <w:rPr>
              <w:rFonts w:ascii="Arial" w:eastAsia="Arial" w:hAnsi="Arial" w:cs="Arial"/>
            </w:rPr>
            <w:t xml:space="preserve"> sind. Dabei soll es den Gemeinden und Kantonen nach wie vor </w:t>
          </w:r>
          <w:proofErr w:type="spellStart"/>
          <w:r w:rsidRPr="00BD699B">
            <w:rPr>
              <w:rFonts w:ascii="Arial" w:eastAsia="Arial" w:hAnsi="Arial" w:cs="Arial"/>
            </w:rPr>
            <w:t>überlassen</w:t>
          </w:r>
          <w:proofErr w:type="spellEnd"/>
          <w:r w:rsidRPr="00BD699B">
            <w:rPr>
              <w:rFonts w:ascii="Arial" w:eastAsia="Arial" w:hAnsi="Arial" w:cs="Arial"/>
            </w:rPr>
            <w:t xml:space="preserve"> bleiben, welche Behörde diese Kriterien </w:t>
          </w:r>
          <w:proofErr w:type="spellStart"/>
          <w:r w:rsidRPr="00BD699B">
            <w:rPr>
              <w:rFonts w:ascii="Arial" w:eastAsia="Arial" w:hAnsi="Arial" w:cs="Arial"/>
            </w:rPr>
            <w:t>überprüft</w:t>
          </w:r>
          <w:proofErr w:type="spellEnd"/>
          <w:r w:rsidRPr="00BD699B">
            <w:rPr>
              <w:rFonts w:ascii="Arial" w:eastAsia="Arial" w:hAnsi="Arial" w:cs="Arial"/>
            </w:rPr>
            <w:t xml:space="preserve">. Den Kantonen und Gemeinden wird aber die Kompetenz entzogen, </w:t>
          </w:r>
          <w:proofErr w:type="spellStart"/>
          <w:r w:rsidRPr="00BD699B">
            <w:rPr>
              <w:rFonts w:ascii="Arial" w:eastAsia="Arial" w:hAnsi="Arial" w:cs="Arial"/>
            </w:rPr>
            <w:t>über</w:t>
          </w:r>
          <w:proofErr w:type="spellEnd"/>
          <w:r w:rsidRPr="00BD699B">
            <w:rPr>
              <w:rFonts w:ascii="Arial" w:eastAsia="Arial" w:hAnsi="Arial" w:cs="Arial"/>
            </w:rPr>
            <w:t xml:space="preserve"> das Bundesrecht hinausgehende </w:t>
          </w:r>
          <w:proofErr w:type="spellStart"/>
          <w:r w:rsidRPr="00BD699B">
            <w:rPr>
              <w:rFonts w:ascii="Arial" w:eastAsia="Arial" w:hAnsi="Arial" w:cs="Arial"/>
            </w:rPr>
            <w:t>Einbürgerungsvoraussetzungen</w:t>
          </w:r>
          <w:proofErr w:type="spellEnd"/>
          <w:r w:rsidRPr="00BD699B">
            <w:rPr>
              <w:rFonts w:ascii="Arial" w:eastAsia="Arial" w:hAnsi="Arial" w:cs="Arial"/>
            </w:rPr>
            <w:t xml:space="preserve"> festzulegen. Damit wird die heute oft anzutreffende </w:t>
          </w:r>
          <w:proofErr w:type="spellStart"/>
          <w:r w:rsidRPr="00BD699B">
            <w:rPr>
              <w:rFonts w:ascii="Arial" w:eastAsia="Arial" w:hAnsi="Arial" w:cs="Arial"/>
            </w:rPr>
            <w:t>Willkür</w:t>
          </w:r>
          <w:proofErr w:type="spellEnd"/>
          <w:r w:rsidRPr="00BD699B">
            <w:rPr>
              <w:rFonts w:ascii="Arial" w:eastAsia="Arial" w:hAnsi="Arial" w:cs="Arial"/>
            </w:rPr>
            <w:t xml:space="preserve"> unterbunden und das </w:t>
          </w:r>
          <w:proofErr w:type="spellStart"/>
          <w:r w:rsidRPr="00BD699B">
            <w:rPr>
              <w:rFonts w:ascii="Arial" w:eastAsia="Arial" w:hAnsi="Arial" w:cs="Arial"/>
            </w:rPr>
            <w:t>Einbürgerungsverfahren</w:t>
          </w:r>
          <w:proofErr w:type="spellEnd"/>
          <w:r w:rsidRPr="00BD699B">
            <w:rPr>
              <w:rFonts w:ascii="Arial" w:eastAsia="Arial" w:hAnsi="Arial" w:cs="Arial"/>
            </w:rPr>
            <w:t xml:space="preserve"> schweizweit harmonisiert, da sich Kantone und Gemeinden nunmehr auf die </w:t>
          </w:r>
          <w:proofErr w:type="spellStart"/>
          <w:r w:rsidRPr="00BD699B">
            <w:rPr>
              <w:rFonts w:ascii="Arial" w:eastAsia="Arial" w:hAnsi="Arial" w:cs="Arial"/>
            </w:rPr>
            <w:t>Prüfung</w:t>
          </w:r>
          <w:proofErr w:type="spellEnd"/>
          <w:r w:rsidRPr="00BD699B">
            <w:rPr>
              <w:rFonts w:ascii="Arial" w:eastAsia="Arial" w:hAnsi="Arial" w:cs="Arial"/>
            </w:rPr>
            <w:t xml:space="preserve"> der abschliessenden Kriterien beschränken und keine zusätzlichen Bedingungen aufstellen </w:t>
          </w:r>
          <w:proofErr w:type="spellStart"/>
          <w:r w:rsidRPr="00BD699B">
            <w:rPr>
              <w:rFonts w:ascii="Arial" w:eastAsia="Arial" w:hAnsi="Arial" w:cs="Arial"/>
            </w:rPr>
            <w:t>dürfen</w:t>
          </w:r>
          <w:proofErr w:type="spellEnd"/>
          <w:r w:rsidRPr="00BD699B">
            <w:rPr>
              <w:rFonts w:ascii="Arial" w:eastAsia="Arial" w:hAnsi="Arial" w:cs="Arial"/>
            </w:rPr>
            <w:t>.</w:t>
          </w:r>
        </w:sdtContent>
      </w:sdt>
    </w:p>
    <w:p w14:paraId="03CFC152" w14:textId="77777777" w:rsidR="001E7E13" w:rsidRPr="00BD699B" w:rsidRDefault="001E7E13">
      <w:pPr>
        <w:rPr>
          <w:color w:val="8C98FF"/>
        </w:rPr>
      </w:pPr>
    </w:p>
    <w:p w14:paraId="543813D2" w14:textId="217017DE" w:rsidR="001E7E13" w:rsidRPr="00BD699B" w:rsidRDefault="00E62AF0">
      <w:pPr>
        <w:pStyle w:val="berschrift2"/>
        <w:rPr>
          <w:rFonts w:ascii="Helvetica Neue" w:eastAsia="Helvetica Neue" w:hAnsi="Helvetica Neue" w:cs="Helvetica Neue"/>
          <w:b/>
          <w:color w:val="8C98FF"/>
          <w:sz w:val="28"/>
          <w:szCs w:val="28"/>
          <w:u w:val="single"/>
        </w:rPr>
      </w:pPr>
      <w:bookmarkStart w:id="5" w:name="_Toc134133501"/>
      <w:r>
        <w:rPr>
          <w:rFonts w:ascii="Helvetica Neue" w:eastAsia="Helvetica Neue" w:hAnsi="Helvetica Neue" w:cs="Helvetica Neue"/>
          <w:b/>
          <w:color w:val="8C98FF"/>
          <w:sz w:val="28"/>
          <w:szCs w:val="28"/>
          <w:u w:val="single"/>
        </w:rPr>
        <w:t>5</w:t>
      </w:r>
      <w:r w:rsidR="001F2726">
        <w:rPr>
          <w:rFonts w:ascii="Helvetica Neue" w:eastAsia="Helvetica Neue" w:hAnsi="Helvetica Neue" w:cs="Helvetica Neue"/>
          <w:b/>
          <w:color w:val="8C98FF"/>
          <w:sz w:val="28"/>
          <w:szCs w:val="28"/>
          <w:u w:val="single"/>
        </w:rPr>
        <w:t>)</w:t>
      </w:r>
      <w:r w:rsidR="00000000" w:rsidRPr="00BD699B">
        <w:rPr>
          <w:rFonts w:ascii="Helvetica Neue" w:eastAsia="Helvetica Neue" w:hAnsi="Helvetica Neue" w:cs="Helvetica Neue"/>
          <w:b/>
          <w:color w:val="8C98FF"/>
          <w:sz w:val="28"/>
          <w:szCs w:val="28"/>
          <w:u w:val="single"/>
        </w:rPr>
        <w:t xml:space="preserve"> Was sind die Ziele der Demokratie-Initiative?</w:t>
      </w:r>
      <w:bookmarkEnd w:id="5"/>
      <w:r w:rsidR="00000000" w:rsidRPr="00BD699B">
        <w:rPr>
          <w:rFonts w:ascii="Helvetica Neue" w:eastAsia="Helvetica Neue" w:hAnsi="Helvetica Neue" w:cs="Helvetica Neue"/>
          <w:b/>
          <w:color w:val="8C98FF"/>
          <w:sz w:val="28"/>
          <w:szCs w:val="28"/>
          <w:u w:val="single"/>
        </w:rPr>
        <w:t xml:space="preserve"> </w:t>
      </w:r>
    </w:p>
    <w:p w14:paraId="065D3F80" w14:textId="77777777" w:rsidR="001E7E13" w:rsidRPr="00BD699B" w:rsidRDefault="001E7E13">
      <w:pPr>
        <w:rPr>
          <w:rFonts w:ascii="Helvetica Neue" w:eastAsia="Helvetica Neue" w:hAnsi="Helvetica Neue" w:cs="Helvetica Neue"/>
        </w:rPr>
      </w:pPr>
    </w:p>
    <w:p w14:paraId="4259CDAB" w14:textId="77777777" w:rsidR="001E7E13" w:rsidRPr="00BD699B" w:rsidRDefault="00000000">
      <w:pPr>
        <w:jc w:val="both"/>
        <w:rPr>
          <w:rFonts w:ascii="Helvetica Neue" w:eastAsia="Helvetica Neue" w:hAnsi="Helvetica Neue" w:cs="Helvetica Neue"/>
        </w:rPr>
      </w:pPr>
      <w:r w:rsidRPr="00BD699B">
        <w:rPr>
          <w:rFonts w:ascii="Helvetica Neue" w:eastAsia="Helvetica Neue" w:hAnsi="Helvetica Neue" w:cs="Helvetica Neue"/>
        </w:rPr>
        <w:t xml:space="preserve">Rund zwei Millionen Menschen – ein Viertel der Schweizer Bevölkerung – haben keinen Schweizer Pass. Sie sind hier geboren, als Kinder in die Schweiz gekommen oder als Erwachsene eingewandert. Sie sind in der Schweiz zuhause und haben hier ihren Lebensmittelpunkt. Sie haben ein Recht auf vollwertige politische und gesellschaftliche Teilhabe. </w:t>
      </w:r>
    </w:p>
    <w:p w14:paraId="0A33ED7E" w14:textId="77777777" w:rsidR="001E7E13" w:rsidRPr="00BD699B" w:rsidRDefault="001E7E13">
      <w:pPr>
        <w:jc w:val="both"/>
        <w:rPr>
          <w:rFonts w:ascii="Helvetica Neue" w:eastAsia="Helvetica Neue" w:hAnsi="Helvetica Neue" w:cs="Helvetica Neue"/>
        </w:rPr>
      </w:pPr>
    </w:p>
    <w:p w14:paraId="052AC27C" w14:textId="77777777" w:rsidR="001E7E13" w:rsidRPr="00BD699B" w:rsidRDefault="00000000">
      <w:pPr>
        <w:jc w:val="both"/>
        <w:rPr>
          <w:rFonts w:ascii="Helvetica Neue" w:eastAsia="Helvetica Neue" w:hAnsi="Helvetica Neue" w:cs="Helvetica Neue"/>
        </w:rPr>
      </w:pPr>
      <w:sdt>
        <w:sdtPr>
          <w:tag w:val="goog_rdk_9"/>
          <w:id w:val="-1327663418"/>
        </w:sdtPr>
        <w:sdtContent>
          <w:r w:rsidRPr="00BD699B">
            <w:rPr>
              <w:rFonts w:ascii="Arial" w:eastAsia="Arial" w:hAnsi="Arial" w:cs="Arial"/>
            </w:rPr>
            <w:t xml:space="preserve">Der Weg dazu ist die </w:t>
          </w:r>
          <w:proofErr w:type="spellStart"/>
          <w:r w:rsidRPr="00BD699B">
            <w:rPr>
              <w:rFonts w:ascii="Arial" w:eastAsia="Arial" w:hAnsi="Arial" w:cs="Arial"/>
            </w:rPr>
            <w:t>Einbürgerung</w:t>
          </w:r>
          <w:proofErr w:type="spellEnd"/>
          <w:r w:rsidRPr="00BD699B">
            <w:rPr>
              <w:rFonts w:ascii="Arial" w:eastAsia="Arial" w:hAnsi="Arial" w:cs="Arial"/>
            </w:rPr>
            <w:t xml:space="preserve">: sie garantiert das Recht, an Wahlen und Abstimmungen teilzunehmen, auf einen sicheren und unbedingten Aufenthalt und – vor allem – als vollwertiges Mitglied der Gemeinschaft anerkannt zu werden. Es ist ein grundlegendes Recht aller Menschen, im Land, in dem sie dauerhaft leben, das </w:t>
          </w:r>
          <w:proofErr w:type="spellStart"/>
          <w:r w:rsidRPr="00BD699B">
            <w:rPr>
              <w:rFonts w:ascii="Arial" w:eastAsia="Arial" w:hAnsi="Arial" w:cs="Arial"/>
            </w:rPr>
            <w:t>Bürgerrecht</w:t>
          </w:r>
          <w:proofErr w:type="spellEnd"/>
          <w:r w:rsidRPr="00BD699B">
            <w:rPr>
              <w:rFonts w:ascii="Arial" w:eastAsia="Arial" w:hAnsi="Arial" w:cs="Arial"/>
            </w:rPr>
            <w:t xml:space="preserve"> zu haben. </w:t>
          </w:r>
        </w:sdtContent>
      </w:sdt>
    </w:p>
    <w:p w14:paraId="5473BC01" w14:textId="77777777" w:rsidR="001E7E13" w:rsidRPr="00BD699B" w:rsidRDefault="001E7E13">
      <w:pPr>
        <w:jc w:val="both"/>
        <w:rPr>
          <w:rFonts w:ascii="Helvetica Neue" w:eastAsia="Helvetica Neue" w:hAnsi="Helvetica Neue" w:cs="Helvetica Neue"/>
        </w:rPr>
      </w:pPr>
    </w:p>
    <w:p w14:paraId="77004B9A" w14:textId="77777777" w:rsidR="001E7E13" w:rsidRPr="00BD699B" w:rsidRDefault="00000000">
      <w:pPr>
        <w:jc w:val="both"/>
        <w:rPr>
          <w:rFonts w:ascii="Helvetica Neue" w:eastAsia="Helvetica Neue" w:hAnsi="Helvetica Neue" w:cs="Helvetica Neue"/>
        </w:rPr>
      </w:pPr>
      <w:sdt>
        <w:sdtPr>
          <w:tag w:val="goog_rdk_10"/>
          <w:id w:val="-291597400"/>
        </w:sdtPr>
        <w:sdtContent>
          <w:r w:rsidRPr="00BD699B">
            <w:rPr>
              <w:rFonts w:ascii="Arial" w:eastAsia="Arial" w:hAnsi="Arial" w:cs="Arial"/>
            </w:rPr>
            <w:t xml:space="preserve">Die Volksinitiative fordert einen Paradigmenwechsel im Schweizer </w:t>
          </w:r>
          <w:proofErr w:type="spellStart"/>
          <w:r w:rsidRPr="00BD699B">
            <w:rPr>
              <w:rFonts w:ascii="Arial" w:eastAsia="Arial" w:hAnsi="Arial" w:cs="Arial"/>
            </w:rPr>
            <w:t>Bürgerrecht</w:t>
          </w:r>
          <w:proofErr w:type="spellEnd"/>
          <w:r w:rsidRPr="00BD699B">
            <w:rPr>
              <w:rFonts w:ascii="Arial" w:eastAsia="Arial" w:hAnsi="Arial" w:cs="Arial"/>
            </w:rPr>
            <w:t xml:space="preserve">: Neu sollen ausländische Staatsangehörige einen Anspruch auf Erteilung des </w:t>
          </w:r>
          <w:proofErr w:type="spellStart"/>
          <w:r w:rsidRPr="00BD699B">
            <w:rPr>
              <w:rFonts w:ascii="Arial" w:eastAsia="Arial" w:hAnsi="Arial" w:cs="Arial"/>
            </w:rPr>
            <w:t>Bürgerrechts</w:t>
          </w:r>
          <w:proofErr w:type="spellEnd"/>
          <w:r w:rsidRPr="00BD699B">
            <w:rPr>
              <w:rFonts w:ascii="Arial" w:eastAsia="Arial" w:hAnsi="Arial" w:cs="Arial"/>
            </w:rPr>
            <w:t xml:space="preserve"> auf Gesuch </w:t>
          </w:r>
          <w:proofErr w:type="gramStart"/>
          <w:r w:rsidRPr="00BD699B">
            <w:rPr>
              <w:rFonts w:ascii="Arial" w:eastAsia="Arial" w:hAnsi="Arial" w:cs="Arial"/>
            </w:rPr>
            <w:t>hin haben</w:t>
          </w:r>
          <w:proofErr w:type="gramEnd"/>
          <w:r w:rsidRPr="00BD699B">
            <w:rPr>
              <w:rFonts w:ascii="Arial" w:eastAsia="Arial" w:hAnsi="Arial" w:cs="Arial"/>
            </w:rPr>
            <w:t xml:space="preserve">. Dies geschieht ausschliesslich basierend auf objektiven Kriterien. Die Initiative verfolgt eine Änderung der Bundesverfassung mit Einbürgerungsvoraussetzungen, welche die Willkür beim Zugang zum Schweizer Bürgerrecht beseitigen. </w:t>
          </w:r>
        </w:sdtContent>
      </w:sdt>
    </w:p>
    <w:p w14:paraId="61613998" w14:textId="77777777" w:rsidR="001E7E13" w:rsidRPr="00BD699B" w:rsidRDefault="001E7E13">
      <w:pPr>
        <w:rPr>
          <w:rFonts w:ascii="Helvetica Neue" w:eastAsia="Helvetica Neue" w:hAnsi="Helvetica Neue" w:cs="Helvetica Neue"/>
        </w:rPr>
      </w:pPr>
    </w:p>
    <w:p w14:paraId="69EB76B9" w14:textId="77777777" w:rsidR="001E7E13" w:rsidRPr="00BD699B" w:rsidRDefault="00000000">
      <w:pPr>
        <w:rPr>
          <w:rFonts w:ascii="Helvetica Neue" w:eastAsia="Helvetica Neue" w:hAnsi="Helvetica Neue" w:cs="Helvetica Neue"/>
        </w:rPr>
      </w:pPr>
      <w:r w:rsidRPr="00BD699B">
        <w:rPr>
          <w:rFonts w:ascii="Helvetica Neue" w:eastAsia="Helvetica Neue" w:hAnsi="Helvetica Neue" w:cs="Helvetica Neue"/>
        </w:rPr>
        <w:lastRenderedPageBreak/>
        <w:t>Ausserdem:</w:t>
      </w:r>
    </w:p>
    <w:p w14:paraId="093696BD" w14:textId="77777777" w:rsidR="001E7E13" w:rsidRPr="00BD699B" w:rsidRDefault="00000000">
      <w:pPr>
        <w:numPr>
          <w:ilvl w:val="0"/>
          <w:numId w:val="5"/>
        </w:numPr>
        <w:pBdr>
          <w:top w:val="nil"/>
          <w:left w:val="nil"/>
          <w:bottom w:val="nil"/>
          <w:right w:val="nil"/>
          <w:between w:val="nil"/>
        </w:pBdr>
        <w:rPr>
          <w:rFonts w:ascii="Helvetica Neue" w:eastAsia="Helvetica Neue" w:hAnsi="Helvetica Neue" w:cs="Helvetica Neue"/>
          <w:color w:val="000000"/>
        </w:rPr>
      </w:pPr>
      <w:r w:rsidRPr="00BD699B">
        <w:rPr>
          <w:rFonts w:ascii="Helvetica Neue" w:eastAsia="Helvetica Neue" w:hAnsi="Helvetica Neue" w:cs="Helvetica Neue"/>
          <w:color w:val="000000"/>
        </w:rPr>
        <w:t xml:space="preserve">Mit der Initiative soll auch die Vorstellung, wer </w:t>
      </w:r>
      <w:proofErr w:type="spellStart"/>
      <w:r w:rsidRPr="00BD699B">
        <w:rPr>
          <w:rFonts w:ascii="Helvetica Neue" w:eastAsia="Helvetica Neue" w:hAnsi="Helvetica Neue" w:cs="Helvetica Neue"/>
          <w:color w:val="000000"/>
        </w:rPr>
        <w:t>Schweizer:in</w:t>
      </w:r>
      <w:proofErr w:type="spellEnd"/>
      <w:r w:rsidRPr="00BD699B">
        <w:rPr>
          <w:rFonts w:ascii="Helvetica Neue" w:eastAsia="Helvetica Neue" w:hAnsi="Helvetica Neue" w:cs="Helvetica Neue"/>
          <w:color w:val="000000"/>
        </w:rPr>
        <w:t xml:space="preserve"> ist und sein kann, an die gesellschaftliche Realität angepasst werden.</w:t>
      </w:r>
    </w:p>
    <w:p w14:paraId="0E4189FC" w14:textId="77777777" w:rsidR="001E7E13" w:rsidRPr="00BD699B" w:rsidRDefault="00000000">
      <w:pPr>
        <w:numPr>
          <w:ilvl w:val="0"/>
          <w:numId w:val="5"/>
        </w:numPr>
        <w:pBdr>
          <w:top w:val="nil"/>
          <w:left w:val="nil"/>
          <w:bottom w:val="nil"/>
          <w:right w:val="nil"/>
          <w:between w:val="nil"/>
        </w:pBdr>
        <w:rPr>
          <w:rFonts w:ascii="Helvetica Neue" w:eastAsia="Helvetica Neue" w:hAnsi="Helvetica Neue" w:cs="Helvetica Neue"/>
          <w:color w:val="000000"/>
        </w:rPr>
      </w:pPr>
      <w:r w:rsidRPr="00BD699B">
        <w:rPr>
          <w:rFonts w:ascii="Helvetica Neue" w:eastAsia="Helvetica Neue" w:hAnsi="Helvetica Neue" w:cs="Helvetica Neue"/>
          <w:color w:val="000000"/>
        </w:rPr>
        <w:t>Mit der Initiative soll eine Diskussion gefördert werden, welche die Demokratie der Zukunft neu denkt mit allen Menschen, die hier ihren Lebensmittelpunkt haben.</w:t>
      </w:r>
    </w:p>
    <w:p w14:paraId="03573A4E" w14:textId="77777777" w:rsidR="001E7E13" w:rsidRPr="00BD699B" w:rsidRDefault="00000000">
      <w:pPr>
        <w:numPr>
          <w:ilvl w:val="0"/>
          <w:numId w:val="5"/>
        </w:numPr>
        <w:pBdr>
          <w:top w:val="nil"/>
          <w:left w:val="nil"/>
          <w:bottom w:val="nil"/>
          <w:right w:val="nil"/>
          <w:between w:val="nil"/>
        </w:pBdr>
        <w:rPr>
          <w:rFonts w:ascii="Helvetica Neue" w:eastAsia="Helvetica Neue" w:hAnsi="Helvetica Neue" w:cs="Helvetica Neue"/>
          <w:color w:val="000000"/>
        </w:rPr>
      </w:pPr>
      <w:r w:rsidRPr="00BD699B">
        <w:rPr>
          <w:rFonts w:ascii="Helvetica Neue" w:eastAsia="Helvetica Neue" w:hAnsi="Helvetica Neue" w:cs="Helvetica Neue"/>
          <w:color w:val="000000"/>
        </w:rPr>
        <w:t xml:space="preserve">Mit der Initiative werden Menschen motiviert, sich mit kreativen Projekten für die Verbesserung des Zugangs zum Bürgerrecht im Sinne dieses neuen </w:t>
      </w:r>
      <w:r w:rsidRPr="00BD699B">
        <w:rPr>
          <w:rFonts w:ascii="Helvetica Neue" w:eastAsia="Helvetica Neue" w:hAnsi="Helvetica Neue" w:cs="Helvetica Neue"/>
        </w:rPr>
        <w:t>“</w:t>
      </w:r>
      <w:r w:rsidRPr="00BD699B">
        <w:rPr>
          <w:rFonts w:ascii="Helvetica Neue" w:eastAsia="Helvetica Neue" w:hAnsi="Helvetica Neue" w:cs="Helvetica Neue"/>
          <w:color w:val="000000"/>
        </w:rPr>
        <w:t>Wir</w:t>
      </w:r>
      <w:r w:rsidRPr="00BD699B">
        <w:rPr>
          <w:rFonts w:ascii="Helvetica Neue" w:eastAsia="Helvetica Neue" w:hAnsi="Helvetica Neue" w:cs="Helvetica Neue"/>
        </w:rPr>
        <w:t>”</w:t>
      </w:r>
      <w:r w:rsidRPr="00BD699B">
        <w:rPr>
          <w:rFonts w:ascii="Helvetica Neue" w:eastAsia="Helvetica Neue" w:hAnsi="Helvetica Neue" w:cs="Helvetica Neue"/>
          <w:color w:val="000000"/>
        </w:rPr>
        <w:t xml:space="preserve"> zu engagieren. </w:t>
      </w:r>
    </w:p>
    <w:p w14:paraId="446466D3" w14:textId="77777777" w:rsidR="001E7E13" w:rsidRPr="00BD699B" w:rsidRDefault="00000000">
      <w:pPr>
        <w:numPr>
          <w:ilvl w:val="0"/>
          <w:numId w:val="5"/>
        </w:numPr>
        <w:pBdr>
          <w:top w:val="nil"/>
          <w:left w:val="nil"/>
          <w:bottom w:val="nil"/>
          <w:right w:val="nil"/>
          <w:between w:val="nil"/>
        </w:pBdr>
        <w:rPr>
          <w:rFonts w:ascii="Helvetica Neue" w:eastAsia="Helvetica Neue" w:hAnsi="Helvetica Neue" w:cs="Helvetica Neue"/>
          <w:color w:val="000000"/>
        </w:rPr>
      </w:pPr>
      <w:sdt>
        <w:sdtPr>
          <w:tag w:val="goog_rdk_11"/>
          <w:id w:val="-492490598"/>
        </w:sdtPr>
        <w:sdtContent>
          <w:r w:rsidRPr="00BD699B">
            <w:rPr>
              <w:rFonts w:ascii="Arial" w:eastAsia="Arial" w:hAnsi="Arial" w:cs="Arial"/>
              <w:color w:val="000000"/>
            </w:rPr>
            <w:t xml:space="preserve">Die Initiative soll auch bei denjenigen die Bereitschaft zur </w:t>
          </w:r>
          <w:proofErr w:type="spellStart"/>
          <w:r w:rsidRPr="00BD699B">
            <w:rPr>
              <w:rFonts w:ascii="Arial" w:eastAsia="Arial" w:hAnsi="Arial" w:cs="Arial"/>
              <w:color w:val="000000"/>
            </w:rPr>
            <w:t>Einbürgerung</w:t>
          </w:r>
          <w:proofErr w:type="spellEnd"/>
          <w:r w:rsidRPr="00BD699B">
            <w:rPr>
              <w:rFonts w:ascii="Arial" w:eastAsia="Arial" w:hAnsi="Arial" w:cs="Arial"/>
              <w:color w:val="000000"/>
            </w:rPr>
            <w:t xml:space="preserve"> erhöhen, die sich bereits heute </w:t>
          </w:r>
          <w:proofErr w:type="spellStart"/>
          <w:r w:rsidRPr="00BD699B">
            <w:rPr>
              <w:rFonts w:ascii="Arial" w:eastAsia="Arial" w:hAnsi="Arial" w:cs="Arial"/>
              <w:color w:val="000000"/>
            </w:rPr>
            <w:t>einbürgern</w:t>
          </w:r>
          <w:proofErr w:type="spellEnd"/>
          <w:r w:rsidRPr="00BD699B">
            <w:rPr>
              <w:rFonts w:ascii="Arial" w:eastAsia="Arial" w:hAnsi="Arial" w:cs="Arial"/>
              <w:color w:val="000000"/>
            </w:rPr>
            <w:t xml:space="preserve"> lassen könnten, aber es nicht tun, weil sie nicht </w:t>
          </w:r>
          <w:proofErr w:type="spellStart"/>
          <w:r w:rsidRPr="00BD699B">
            <w:rPr>
              <w:rFonts w:ascii="Arial" w:eastAsia="Arial" w:hAnsi="Arial" w:cs="Arial"/>
              <w:color w:val="000000"/>
            </w:rPr>
            <w:t>Bittsteller:in</w:t>
          </w:r>
          <w:proofErr w:type="spellEnd"/>
          <w:r w:rsidRPr="00BD699B">
            <w:rPr>
              <w:rFonts w:ascii="Arial" w:eastAsia="Arial" w:hAnsi="Arial" w:cs="Arial"/>
              <w:color w:val="000000"/>
            </w:rPr>
            <w:t xml:space="preserve"> sein möchten, oder ihnen das </w:t>
          </w:r>
          <w:proofErr w:type="spellStart"/>
          <w:r w:rsidRPr="00BD699B">
            <w:rPr>
              <w:rFonts w:ascii="Arial" w:eastAsia="Arial" w:hAnsi="Arial" w:cs="Arial"/>
              <w:color w:val="000000"/>
            </w:rPr>
            <w:t>Gefühl</w:t>
          </w:r>
          <w:proofErr w:type="spellEnd"/>
          <w:r w:rsidRPr="00BD699B">
            <w:rPr>
              <w:rFonts w:ascii="Arial" w:eastAsia="Arial" w:hAnsi="Arial" w:cs="Arial"/>
              <w:color w:val="000000"/>
            </w:rPr>
            <w:t xml:space="preserve"> vermittelt wird, nicht Teil der Schweiz zu sein. Dadurch stärkt der Anspruch auf den Schweizer Pass die Demokratie.</w:t>
          </w:r>
        </w:sdtContent>
      </w:sdt>
    </w:p>
    <w:p w14:paraId="5AC99819" w14:textId="77777777" w:rsidR="001E7E13" w:rsidRPr="00BD699B" w:rsidRDefault="00000000" w:rsidP="00620CA5">
      <w:pPr>
        <w:numPr>
          <w:ilvl w:val="0"/>
          <w:numId w:val="5"/>
        </w:numPr>
        <w:pBdr>
          <w:top w:val="nil"/>
          <w:left w:val="nil"/>
          <w:bottom w:val="nil"/>
          <w:right w:val="nil"/>
          <w:between w:val="nil"/>
        </w:pBdr>
        <w:rPr>
          <w:rFonts w:ascii="Helvetica Neue" w:eastAsia="Helvetica Neue" w:hAnsi="Helvetica Neue" w:cs="Helvetica Neue"/>
          <w:b/>
          <w:color w:val="000000"/>
        </w:rPr>
      </w:pPr>
      <w:r w:rsidRPr="00BD699B">
        <w:rPr>
          <w:rFonts w:ascii="Helvetica Neue" w:eastAsia="Helvetica Neue" w:hAnsi="Helvetica Neue" w:cs="Helvetica Neue"/>
          <w:color w:val="000000"/>
        </w:rPr>
        <w:t xml:space="preserve">Mit der Initiative werden </w:t>
      </w:r>
      <w:proofErr w:type="spellStart"/>
      <w:proofErr w:type="gramStart"/>
      <w:r w:rsidRPr="00BD699B">
        <w:rPr>
          <w:rFonts w:ascii="Helvetica Neue" w:eastAsia="Helvetica Neue" w:hAnsi="Helvetica Neue" w:cs="Helvetica Neue"/>
          <w:color w:val="000000"/>
        </w:rPr>
        <w:t>Politiker:innen</w:t>
      </w:r>
      <w:proofErr w:type="spellEnd"/>
      <w:proofErr w:type="gramEnd"/>
      <w:r w:rsidRPr="00BD699B">
        <w:rPr>
          <w:rFonts w:ascii="Helvetica Neue" w:eastAsia="Helvetica Neue" w:hAnsi="Helvetica Neue" w:cs="Helvetica Neue"/>
          <w:color w:val="000000"/>
        </w:rPr>
        <w:t xml:space="preserve"> auf allen Ebenen des Gemeinwesens dazu motiviert, in ihren Parlamenten Vorstösse zur Erleichterung des Zugangs zum Bürgerrecht und zum Abbau der Willkür einzubringen.</w:t>
      </w:r>
    </w:p>
    <w:p w14:paraId="36291AC7" w14:textId="10651451" w:rsidR="001E7E13" w:rsidRPr="001F2726" w:rsidRDefault="001E7E13" w:rsidP="001F2726">
      <w:pPr>
        <w:rPr>
          <w:rFonts w:ascii="Helvetica Neue" w:eastAsia="Helvetica Neue" w:hAnsi="Helvetica Neue" w:cs="Helvetica Neue"/>
          <w:b/>
        </w:rPr>
      </w:pPr>
    </w:p>
    <w:sectPr w:rsidR="001E7E13" w:rsidRPr="001F2726">
      <w:footerReference w:type="default" r:id="rId10"/>
      <w:footerReference w:type="first" r:id="rId11"/>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3C5FC" w14:textId="77777777" w:rsidR="0043341B" w:rsidRDefault="0043341B">
      <w:r>
        <w:separator/>
      </w:r>
    </w:p>
  </w:endnote>
  <w:endnote w:type="continuationSeparator" w:id="0">
    <w:p w14:paraId="321CEFDB" w14:textId="77777777" w:rsidR="0043341B" w:rsidRDefault="0043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9735" w14:textId="77777777" w:rsidR="001E7E13" w:rsidRDefault="00000000">
    <w:pPr>
      <w:jc w:val="right"/>
      <w:rPr>
        <w:rFonts w:ascii="Helvetica Neue" w:eastAsia="Helvetica Neue" w:hAnsi="Helvetica Neue" w:cs="Helvetica Neue"/>
        <w:sz w:val="20"/>
        <w:szCs w:val="20"/>
      </w:rPr>
    </w:pPr>
    <w:r>
      <w:rPr>
        <w:rFonts w:ascii="Helvetica Neue" w:eastAsia="Helvetica Neue" w:hAnsi="Helvetica Neue" w:cs="Helvetica Neue"/>
        <w:sz w:val="20"/>
        <w:szCs w:val="20"/>
      </w:rPr>
      <w:fldChar w:fldCharType="begin"/>
    </w:r>
    <w:r>
      <w:rPr>
        <w:rFonts w:ascii="Helvetica Neue" w:eastAsia="Helvetica Neue" w:hAnsi="Helvetica Neue" w:cs="Helvetica Neue"/>
        <w:sz w:val="20"/>
        <w:szCs w:val="20"/>
      </w:rPr>
      <w:instrText>PAGE</w:instrText>
    </w:r>
    <w:r>
      <w:rPr>
        <w:rFonts w:ascii="Helvetica Neue" w:eastAsia="Helvetica Neue" w:hAnsi="Helvetica Neue" w:cs="Helvetica Neue"/>
        <w:sz w:val="20"/>
        <w:szCs w:val="20"/>
      </w:rPr>
      <w:fldChar w:fldCharType="separate"/>
    </w:r>
    <w:r w:rsidR="00C152CA">
      <w:rPr>
        <w:rFonts w:ascii="Helvetica Neue" w:eastAsia="Helvetica Neue" w:hAnsi="Helvetica Neue" w:cs="Helvetica Neue"/>
        <w:noProof/>
        <w:sz w:val="20"/>
        <w:szCs w:val="20"/>
      </w:rPr>
      <w:t>2</w:t>
    </w:r>
    <w:r>
      <w:rPr>
        <w:rFonts w:ascii="Helvetica Neue" w:eastAsia="Helvetica Neue" w:hAnsi="Helvetica Neue" w:cs="Helvetica Neu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B73FF" w14:textId="77777777" w:rsidR="001E7E13" w:rsidRDefault="001E7E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8D106" w14:textId="77777777" w:rsidR="0043341B" w:rsidRDefault="0043341B">
      <w:r>
        <w:separator/>
      </w:r>
    </w:p>
  </w:footnote>
  <w:footnote w:type="continuationSeparator" w:id="0">
    <w:p w14:paraId="5CB01252" w14:textId="77777777" w:rsidR="0043341B" w:rsidRDefault="00433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8BE"/>
    <w:multiLevelType w:val="multilevel"/>
    <w:tmpl w:val="2C9A83D6"/>
    <w:lvl w:ilvl="0">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2330BB"/>
    <w:multiLevelType w:val="multilevel"/>
    <w:tmpl w:val="76306A9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1E6DB8"/>
    <w:multiLevelType w:val="multilevel"/>
    <w:tmpl w:val="D7C89B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1F59CF"/>
    <w:multiLevelType w:val="multilevel"/>
    <w:tmpl w:val="49F4936E"/>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720" w:hanging="720"/>
      </w:pPr>
    </w:lvl>
    <w:lvl w:ilvl="2">
      <w:start w:val="1"/>
      <w:numFmt w:val="decimal"/>
      <w:lvlText w:val="●.%2.%3."/>
      <w:lvlJc w:val="left"/>
      <w:pPr>
        <w:ind w:left="720" w:hanging="720"/>
      </w:pPr>
    </w:lvl>
    <w:lvl w:ilvl="3">
      <w:start w:val="1"/>
      <w:numFmt w:val="decimal"/>
      <w:lvlText w:val="●.%2.%3.%4."/>
      <w:lvlJc w:val="left"/>
      <w:pPr>
        <w:ind w:left="1080" w:hanging="1080"/>
      </w:pPr>
    </w:lvl>
    <w:lvl w:ilvl="4">
      <w:start w:val="1"/>
      <w:numFmt w:val="decimal"/>
      <w:lvlText w:val="●.%2.%3.%4.%5."/>
      <w:lvlJc w:val="left"/>
      <w:pPr>
        <w:ind w:left="1080" w:hanging="1080"/>
      </w:pPr>
    </w:lvl>
    <w:lvl w:ilvl="5">
      <w:start w:val="1"/>
      <w:numFmt w:val="decimal"/>
      <w:lvlText w:val="●.%2.%3.%4.%5.%6."/>
      <w:lvlJc w:val="left"/>
      <w:pPr>
        <w:ind w:left="1440" w:hanging="1440"/>
      </w:pPr>
    </w:lvl>
    <w:lvl w:ilvl="6">
      <w:start w:val="1"/>
      <w:numFmt w:val="decimal"/>
      <w:lvlText w:val="●.%2.%3.%4.%5.%6.%7."/>
      <w:lvlJc w:val="left"/>
      <w:pPr>
        <w:ind w:left="1800" w:hanging="1800"/>
      </w:pPr>
    </w:lvl>
    <w:lvl w:ilvl="7">
      <w:start w:val="1"/>
      <w:numFmt w:val="decimal"/>
      <w:lvlText w:val="●.%2.%3.%4.%5.%6.%7.%8."/>
      <w:lvlJc w:val="left"/>
      <w:pPr>
        <w:ind w:left="1800" w:hanging="1800"/>
      </w:pPr>
    </w:lvl>
    <w:lvl w:ilvl="8">
      <w:start w:val="1"/>
      <w:numFmt w:val="decimal"/>
      <w:lvlText w:val="●.%2.%3.%4.%5.%6.%7.%8.%9."/>
      <w:lvlJc w:val="left"/>
      <w:pPr>
        <w:ind w:left="2160" w:hanging="2160"/>
      </w:pPr>
    </w:lvl>
  </w:abstractNum>
  <w:abstractNum w:abstractNumId="4" w15:restartNumberingAfterBreak="0">
    <w:nsid w:val="1B844206"/>
    <w:multiLevelType w:val="multilevel"/>
    <w:tmpl w:val="5A9A56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E7085D"/>
    <w:multiLevelType w:val="multilevel"/>
    <w:tmpl w:val="355C53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C31AA0"/>
    <w:multiLevelType w:val="multilevel"/>
    <w:tmpl w:val="512EBEB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6DC3356"/>
    <w:multiLevelType w:val="multilevel"/>
    <w:tmpl w:val="5D585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8AA6C22"/>
    <w:multiLevelType w:val="multilevel"/>
    <w:tmpl w:val="4998A6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54604667">
    <w:abstractNumId w:val="6"/>
  </w:num>
  <w:num w:numId="2" w16cid:durableId="707484701">
    <w:abstractNumId w:val="1"/>
  </w:num>
  <w:num w:numId="3" w16cid:durableId="1800297716">
    <w:abstractNumId w:val="4"/>
  </w:num>
  <w:num w:numId="4" w16cid:durableId="654919015">
    <w:abstractNumId w:val="5"/>
  </w:num>
  <w:num w:numId="5" w16cid:durableId="1800299849">
    <w:abstractNumId w:val="2"/>
  </w:num>
  <w:num w:numId="6" w16cid:durableId="203450327">
    <w:abstractNumId w:val="7"/>
  </w:num>
  <w:num w:numId="7" w16cid:durableId="1676499087">
    <w:abstractNumId w:val="8"/>
  </w:num>
  <w:num w:numId="8" w16cid:durableId="1781951345">
    <w:abstractNumId w:val="0"/>
  </w:num>
  <w:num w:numId="9" w16cid:durableId="1058089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E13"/>
    <w:rsid w:val="00005C99"/>
    <w:rsid w:val="000B3FEB"/>
    <w:rsid w:val="001410D7"/>
    <w:rsid w:val="001718B4"/>
    <w:rsid w:val="001E7E13"/>
    <w:rsid w:val="001F2726"/>
    <w:rsid w:val="00234AD5"/>
    <w:rsid w:val="003F2BE5"/>
    <w:rsid w:val="0043341B"/>
    <w:rsid w:val="00464C90"/>
    <w:rsid w:val="005057CE"/>
    <w:rsid w:val="00543D87"/>
    <w:rsid w:val="00613C81"/>
    <w:rsid w:val="00620CA5"/>
    <w:rsid w:val="007C3D06"/>
    <w:rsid w:val="007F0579"/>
    <w:rsid w:val="008A01C6"/>
    <w:rsid w:val="00B01AB4"/>
    <w:rsid w:val="00B76CFB"/>
    <w:rsid w:val="00BD699B"/>
    <w:rsid w:val="00C152CA"/>
    <w:rsid w:val="00C97B0C"/>
    <w:rsid w:val="00CC3AF1"/>
    <w:rsid w:val="00D152F2"/>
    <w:rsid w:val="00D35CA5"/>
    <w:rsid w:val="00E36D7B"/>
    <w:rsid w:val="00E55B45"/>
    <w:rsid w:val="00E62AF0"/>
    <w:rsid w:val="00E94341"/>
    <w:rsid w:val="00F13C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2ED3C0B"/>
  <w15:docId w15:val="{92EB6435-F9EB-8344-9CCC-D19470B5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473E"/>
  </w:style>
  <w:style w:type="paragraph" w:styleId="berschrift1">
    <w:name w:val="heading 1"/>
    <w:basedOn w:val="Standard"/>
    <w:next w:val="Standard"/>
    <w:link w:val="berschrift1Zchn"/>
    <w:uiPriority w:val="9"/>
    <w:qFormat/>
    <w:rsid w:val="008F6BDF"/>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berschrift2">
    <w:name w:val="heading 2"/>
    <w:basedOn w:val="Standard"/>
    <w:next w:val="Standard"/>
    <w:link w:val="berschrift2Zchn"/>
    <w:uiPriority w:val="9"/>
    <w:unhideWhenUsed/>
    <w:qFormat/>
    <w:rsid w:val="008401AF"/>
    <w:pPr>
      <w:keepNext/>
      <w:keepLines/>
      <w:spacing w:before="40"/>
      <w:outlineLvl w:val="1"/>
    </w:pPr>
    <w:rPr>
      <w:rFonts w:asciiTheme="majorHAnsi" w:eastAsiaTheme="majorEastAsia" w:hAnsiTheme="majorHAnsi" w:cstheme="majorBidi"/>
      <w:color w:val="2F5496" w:themeColor="accent1" w:themeShade="BF"/>
      <w:sz w:val="26"/>
      <w:szCs w:val="26"/>
      <w:lang w:eastAsia="en-GB"/>
    </w:rPr>
  </w:style>
  <w:style w:type="paragraph" w:styleId="berschrift3">
    <w:name w:val="heading 3"/>
    <w:basedOn w:val="Standard"/>
    <w:next w:val="Standard"/>
    <w:uiPriority w:val="9"/>
    <w:semiHidden/>
    <w:unhideWhenUsed/>
    <w:qFormat/>
    <w:pPr>
      <w:keepNext/>
      <w:keepLines/>
      <w:spacing w:before="280" w:after="80"/>
      <w:outlineLvl w:val="2"/>
    </w:pPr>
    <w:rPr>
      <w:rFonts w:ascii="Calibri" w:eastAsia="Calibri" w:hAnsi="Calibri" w:cs="Calibri"/>
      <w:b/>
      <w:sz w:val="28"/>
      <w:szCs w:val="28"/>
      <w:lang w:eastAsia="en-GB"/>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rFonts w:ascii="Calibri" w:eastAsia="Calibri" w:hAnsi="Calibri" w:cs="Calibri"/>
      <w:b/>
      <w:sz w:val="72"/>
      <w:szCs w:val="72"/>
      <w:lang w:eastAsia="en-GB"/>
    </w:rPr>
  </w:style>
  <w:style w:type="character" w:customStyle="1" w:styleId="berschrift1Zchn">
    <w:name w:val="Überschrift 1 Zchn"/>
    <w:basedOn w:val="Absatz-Standardschriftart"/>
    <w:link w:val="berschrift1"/>
    <w:uiPriority w:val="9"/>
    <w:rsid w:val="008F6BDF"/>
    <w:rPr>
      <w:rFonts w:asciiTheme="majorHAnsi" w:eastAsiaTheme="majorEastAsia" w:hAnsiTheme="majorHAnsi" w:cstheme="majorBidi"/>
      <w:color w:val="2F5496" w:themeColor="accent1" w:themeShade="BF"/>
      <w:sz w:val="32"/>
      <w:szCs w:val="32"/>
    </w:rPr>
  </w:style>
  <w:style w:type="character" w:customStyle="1" w:styleId="markedcontent">
    <w:name w:val="markedcontent"/>
    <w:basedOn w:val="Absatz-Standardschriftart"/>
    <w:rsid w:val="008F6BDF"/>
  </w:style>
  <w:style w:type="paragraph" w:styleId="StandardWeb">
    <w:name w:val="Normal (Web)"/>
    <w:basedOn w:val="Standard"/>
    <w:uiPriority w:val="99"/>
    <w:semiHidden/>
    <w:unhideWhenUsed/>
    <w:rsid w:val="008F6BDF"/>
    <w:pPr>
      <w:spacing w:before="100" w:beforeAutospacing="1" w:after="100" w:afterAutospacing="1"/>
    </w:pPr>
  </w:style>
  <w:style w:type="character" w:styleId="Hyperlink">
    <w:name w:val="Hyperlink"/>
    <w:basedOn w:val="Absatz-Standardschriftart"/>
    <w:uiPriority w:val="99"/>
    <w:unhideWhenUsed/>
    <w:rsid w:val="008F6BDF"/>
    <w:rPr>
      <w:color w:val="0000FF"/>
      <w:u w:val="single"/>
    </w:rPr>
  </w:style>
  <w:style w:type="paragraph" w:styleId="Listenabsatz">
    <w:name w:val="List Paragraph"/>
    <w:basedOn w:val="Standard"/>
    <w:uiPriority w:val="34"/>
    <w:qFormat/>
    <w:rsid w:val="008401AF"/>
    <w:pPr>
      <w:ind w:left="720"/>
      <w:contextualSpacing/>
    </w:pPr>
    <w:rPr>
      <w:rFonts w:ascii="Calibri" w:eastAsia="Calibri" w:hAnsi="Calibri" w:cs="Calibri"/>
      <w:lang w:eastAsia="en-GB"/>
    </w:rPr>
  </w:style>
  <w:style w:type="character" w:customStyle="1" w:styleId="berschrift2Zchn">
    <w:name w:val="Überschrift 2 Zchn"/>
    <w:basedOn w:val="Absatz-Standardschriftart"/>
    <w:link w:val="berschrift2"/>
    <w:uiPriority w:val="9"/>
    <w:rsid w:val="008401AF"/>
    <w:rPr>
      <w:rFonts w:asciiTheme="majorHAnsi" w:eastAsiaTheme="majorEastAsia" w:hAnsiTheme="majorHAnsi" w:cstheme="majorBidi"/>
      <w:color w:val="2F5496" w:themeColor="accent1" w:themeShade="BF"/>
      <w:sz w:val="26"/>
      <w:szCs w:val="26"/>
    </w:rPr>
  </w:style>
  <w:style w:type="paragraph" w:styleId="Inhaltsverzeichnisberschrift">
    <w:name w:val="TOC Heading"/>
    <w:basedOn w:val="berschrift1"/>
    <w:next w:val="Standard"/>
    <w:uiPriority w:val="39"/>
    <w:unhideWhenUsed/>
    <w:qFormat/>
    <w:rsid w:val="008401AF"/>
    <w:pPr>
      <w:spacing w:before="480" w:line="276" w:lineRule="auto"/>
      <w:outlineLvl w:val="9"/>
    </w:pPr>
    <w:rPr>
      <w:b/>
      <w:bCs/>
      <w:sz w:val="28"/>
      <w:szCs w:val="28"/>
      <w:lang w:val="en-US"/>
    </w:rPr>
  </w:style>
  <w:style w:type="paragraph" w:styleId="Verzeichnis1">
    <w:name w:val="toc 1"/>
    <w:basedOn w:val="Standard"/>
    <w:next w:val="Standard"/>
    <w:autoRedefine/>
    <w:uiPriority w:val="39"/>
    <w:unhideWhenUsed/>
    <w:rsid w:val="001B691A"/>
    <w:pPr>
      <w:tabs>
        <w:tab w:val="left" w:pos="341"/>
        <w:tab w:val="right" w:leader="dot" w:pos="9016"/>
      </w:tabs>
      <w:spacing w:before="360" w:after="360"/>
    </w:pPr>
    <w:rPr>
      <w:rFonts w:ascii="Calibri" w:eastAsia="Calibri" w:hAnsi="Calibri" w:cstheme="minorHAnsi"/>
      <w:b/>
      <w:bCs/>
      <w:caps/>
      <w:sz w:val="22"/>
      <w:szCs w:val="22"/>
      <w:u w:val="single"/>
      <w:lang w:eastAsia="en-GB"/>
    </w:rPr>
  </w:style>
  <w:style w:type="paragraph" w:styleId="Verzeichnis2">
    <w:name w:val="toc 2"/>
    <w:basedOn w:val="Standard"/>
    <w:next w:val="Standard"/>
    <w:autoRedefine/>
    <w:uiPriority w:val="39"/>
    <w:unhideWhenUsed/>
    <w:rsid w:val="008401AF"/>
    <w:rPr>
      <w:rFonts w:ascii="Calibri" w:eastAsia="Calibri" w:hAnsi="Calibri" w:cstheme="minorHAnsi"/>
      <w:b/>
      <w:bCs/>
      <w:smallCaps/>
      <w:sz w:val="22"/>
      <w:szCs w:val="22"/>
      <w:lang w:eastAsia="en-GB"/>
    </w:rPr>
  </w:style>
  <w:style w:type="paragraph" w:styleId="Verzeichnis3">
    <w:name w:val="toc 3"/>
    <w:basedOn w:val="Standard"/>
    <w:next w:val="Standard"/>
    <w:autoRedefine/>
    <w:uiPriority w:val="39"/>
    <w:semiHidden/>
    <w:unhideWhenUsed/>
    <w:rsid w:val="008401AF"/>
    <w:rPr>
      <w:rFonts w:cstheme="minorHAnsi"/>
      <w:smallCaps/>
      <w:sz w:val="22"/>
      <w:szCs w:val="22"/>
    </w:rPr>
  </w:style>
  <w:style w:type="paragraph" w:styleId="Verzeichnis4">
    <w:name w:val="toc 4"/>
    <w:basedOn w:val="Standard"/>
    <w:next w:val="Standard"/>
    <w:autoRedefine/>
    <w:uiPriority w:val="39"/>
    <w:semiHidden/>
    <w:unhideWhenUsed/>
    <w:rsid w:val="008401AF"/>
    <w:rPr>
      <w:rFonts w:cstheme="minorHAnsi"/>
      <w:sz w:val="22"/>
      <w:szCs w:val="22"/>
    </w:rPr>
  </w:style>
  <w:style w:type="paragraph" w:styleId="Verzeichnis5">
    <w:name w:val="toc 5"/>
    <w:basedOn w:val="Standard"/>
    <w:next w:val="Standard"/>
    <w:autoRedefine/>
    <w:uiPriority w:val="39"/>
    <w:semiHidden/>
    <w:unhideWhenUsed/>
    <w:rsid w:val="008401AF"/>
    <w:rPr>
      <w:rFonts w:cstheme="minorHAnsi"/>
      <w:sz w:val="22"/>
      <w:szCs w:val="22"/>
    </w:rPr>
  </w:style>
  <w:style w:type="paragraph" w:styleId="Verzeichnis6">
    <w:name w:val="toc 6"/>
    <w:basedOn w:val="Standard"/>
    <w:next w:val="Standard"/>
    <w:autoRedefine/>
    <w:uiPriority w:val="39"/>
    <w:semiHidden/>
    <w:unhideWhenUsed/>
    <w:rsid w:val="008401AF"/>
    <w:rPr>
      <w:rFonts w:cstheme="minorHAnsi"/>
      <w:sz w:val="22"/>
      <w:szCs w:val="22"/>
    </w:rPr>
  </w:style>
  <w:style w:type="paragraph" w:styleId="Verzeichnis7">
    <w:name w:val="toc 7"/>
    <w:basedOn w:val="Standard"/>
    <w:next w:val="Standard"/>
    <w:autoRedefine/>
    <w:uiPriority w:val="39"/>
    <w:semiHidden/>
    <w:unhideWhenUsed/>
    <w:rsid w:val="008401AF"/>
    <w:rPr>
      <w:rFonts w:cstheme="minorHAnsi"/>
      <w:sz w:val="22"/>
      <w:szCs w:val="22"/>
    </w:rPr>
  </w:style>
  <w:style w:type="paragraph" w:styleId="Verzeichnis8">
    <w:name w:val="toc 8"/>
    <w:basedOn w:val="Standard"/>
    <w:next w:val="Standard"/>
    <w:autoRedefine/>
    <w:uiPriority w:val="39"/>
    <w:semiHidden/>
    <w:unhideWhenUsed/>
    <w:rsid w:val="008401AF"/>
    <w:rPr>
      <w:rFonts w:cstheme="minorHAnsi"/>
      <w:sz w:val="22"/>
      <w:szCs w:val="22"/>
    </w:rPr>
  </w:style>
  <w:style w:type="paragraph" w:styleId="Verzeichnis9">
    <w:name w:val="toc 9"/>
    <w:basedOn w:val="Standard"/>
    <w:next w:val="Standard"/>
    <w:autoRedefine/>
    <w:uiPriority w:val="39"/>
    <w:semiHidden/>
    <w:unhideWhenUsed/>
    <w:rsid w:val="008401AF"/>
    <w:rPr>
      <w:rFonts w:cstheme="minorHAnsi"/>
      <w:sz w:val="22"/>
      <w:szCs w:val="22"/>
    </w:rPr>
  </w:style>
  <w:style w:type="character" w:styleId="NichtaufgelsteErwhnung">
    <w:name w:val="Unresolved Mention"/>
    <w:basedOn w:val="Absatz-Standardschriftart"/>
    <w:uiPriority w:val="99"/>
    <w:semiHidden/>
    <w:unhideWhenUsed/>
    <w:rsid w:val="00B46140"/>
    <w:rPr>
      <w:color w:val="605E5C"/>
      <w:shd w:val="clear" w:color="auto" w:fill="E1DFDD"/>
    </w:rPr>
  </w:style>
  <w:style w:type="paragraph" w:customStyle="1" w:styleId="inline-block">
    <w:name w:val="inline-block"/>
    <w:basedOn w:val="Standard"/>
    <w:rsid w:val="001E5AB7"/>
    <w:pPr>
      <w:spacing w:before="100" w:beforeAutospacing="1" w:after="100" w:afterAutospacing="1"/>
    </w:pPr>
    <w:rPr>
      <w:lang w:eastAsia="en-GB"/>
    </w:rPr>
  </w:style>
  <w:style w:type="character" w:styleId="Fett">
    <w:name w:val="Strong"/>
    <w:basedOn w:val="Absatz-Standardschriftart"/>
    <w:uiPriority w:val="22"/>
    <w:qFormat/>
    <w:rsid w:val="00340131"/>
    <w:rPr>
      <w:b/>
      <w:bCs/>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0A46EB"/>
  </w:style>
  <w:style w:type="character" w:customStyle="1" w:styleId="apple-converted-space">
    <w:name w:val="apple-converted-space"/>
    <w:basedOn w:val="Absatz-Standardschriftart"/>
    <w:rsid w:val="0022473E"/>
  </w:style>
  <w:style w:type="character" w:styleId="Kommentarzeichen">
    <w:name w:val="annotation reference"/>
    <w:basedOn w:val="Absatz-Standardschriftart"/>
    <w:uiPriority w:val="99"/>
    <w:semiHidden/>
    <w:unhideWhenUsed/>
    <w:rsid w:val="00613C81"/>
    <w:rPr>
      <w:sz w:val="16"/>
      <w:szCs w:val="16"/>
    </w:rPr>
  </w:style>
  <w:style w:type="paragraph" w:styleId="Kommentartext">
    <w:name w:val="annotation text"/>
    <w:basedOn w:val="Standard"/>
    <w:link w:val="KommentartextZchn"/>
    <w:uiPriority w:val="99"/>
    <w:semiHidden/>
    <w:unhideWhenUsed/>
    <w:rsid w:val="00613C81"/>
    <w:rPr>
      <w:sz w:val="20"/>
      <w:szCs w:val="20"/>
    </w:rPr>
  </w:style>
  <w:style w:type="character" w:customStyle="1" w:styleId="KommentartextZchn">
    <w:name w:val="Kommentartext Zchn"/>
    <w:basedOn w:val="Absatz-Standardschriftart"/>
    <w:link w:val="Kommentartext"/>
    <w:uiPriority w:val="99"/>
    <w:semiHidden/>
    <w:rsid w:val="00613C81"/>
    <w:rPr>
      <w:sz w:val="20"/>
      <w:szCs w:val="20"/>
    </w:rPr>
  </w:style>
  <w:style w:type="paragraph" w:styleId="Kommentarthema">
    <w:name w:val="annotation subject"/>
    <w:basedOn w:val="Kommentartext"/>
    <w:next w:val="Kommentartext"/>
    <w:link w:val="KommentarthemaZchn"/>
    <w:uiPriority w:val="99"/>
    <w:semiHidden/>
    <w:unhideWhenUsed/>
    <w:rsid w:val="00613C81"/>
    <w:rPr>
      <w:b/>
      <w:bCs/>
    </w:rPr>
  </w:style>
  <w:style w:type="character" w:customStyle="1" w:styleId="KommentarthemaZchn">
    <w:name w:val="Kommentarthema Zchn"/>
    <w:basedOn w:val="KommentartextZchn"/>
    <w:link w:val="Kommentarthema"/>
    <w:uiPriority w:val="99"/>
    <w:semiHidden/>
    <w:rsid w:val="00613C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UAJp8eTuZ7LLcRghi9HNIdKWXw==">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1182</Words>
  <Characters>7449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Andrin Eichin</dc:creator>
  <cp:lastModifiedBy>Tarek Naguib</cp:lastModifiedBy>
  <cp:revision>3</cp:revision>
  <dcterms:created xsi:type="dcterms:W3CDTF">2023-05-10T11:38:00Z</dcterms:created>
  <dcterms:modified xsi:type="dcterms:W3CDTF">2023-05-10T11:45:00Z</dcterms:modified>
</cp:coreProperties>
</file>